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5B" w:rsidRDefault="00EC4BC3" w:rsidP="00241E5B">
      <w:pPr>
        <w:jc w:val="center"/>
        <w:rPr>
          <w:color w:val="000080"/>
          <w:sz w:val="18"/>
        </w:rPr>
      </w:pPr>
      <w:r w:rsidRPr="00ED6716">
        <w:rPr>
          <w:rFonts w:ascii="Arial" w:hAnsi="Arial" w:cs="Arial"/>
          <w:szCs w:val="24"/>
        </w:rPr>
        <w:tab/>
      </w:r>
      <w:r w:rsidR="00241E5B">
        <w:rPr>
          <w:noProof/>
        </w:rPr>
        <w:drawing>
          <wp:anchor distT="0" distB="0" distL="114300" distR="114300" simplePos="0" relativeHeight="251659264" behindDoc="0" locked="0" layoutInCell="0" allowOverlap="1" wp14:anchorId="7A71522B" wp14:editId="686A3048">
            <wp:simplePos x="0" y="0"/>
            <wp:positionH relativeFrom="column">
              <wp:posOffset>0</wp:posOffset>
            </wp:positionH>
            <wp:positionV relativeFrom="paragraph">
              <wp:posOffset>0</wp:posOffset>
            </wp:positionV>
            <wp:extent cx="5715" cy="4445"/>
            <wp:effectExtent l="0" t="0" r="0" b="0"/>
            <wp:wrapTopAndBottom/>
            <wp:docPr id="3" name="Obrázo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5B">
        <w:rPr>
          <w:color w:val="000080"/>
          <w:sz w:val="18"/>
        </w:rPr>
        <w:t xml:space="preserve">                                                                          </w:t>
      </w:r>
    </w:p>
    <w:p w:rsidR="00241E5B" w:rsidRDefault="00241E5B" w:rsidP="00241E5B"/>
    <w:p w:rsidR="00241E5B" w:rsidRDefault="00241E5B" w:rsidP="00241E5B"/>
    <w:p w:rsidR="00241E5B" w:rsidRDefault="00241E5B" w:rsidP="00241E5B"/>
    <w:p w:rsidR="00241E5B" w:rsidRDefault="00241E5B" w:rsidP="00241E5B"/>
    <w:p w:rsidR="00241E5B" w:rsidRDefault="00241E5B" w:rsidP="00241E5B"/>
    <w:p w:rsidR="00241E5B" w:rsidRDefault="00241E5B" w:rsidP="00241E5B"/>
    <w:p w:rsidR="00241E5B" w:rsidRDefault="00241E5B" w:rsidP="00241E5B"/>
    <w:p w:rsidR="00241E5B" w:rsidRDefault="00241E5B" w:rsidP="00241E5B"/>
    <w:p w:rsidR="00241E5B" w:rsidRPr="00284B60" w:rsidRDefault="00241E5B" w:rsidP="00241E5B">
      <w:pPr>
        <w:rPr>
          <w:rFonts w:ascii="Arial" w:hAnsi="Arial" w:cs="Arial"/>
        </w:rPr>
      </w:pPr>
    </w:p>
    <w:p w:rsidR="00241E5B" w:rsidRDefault="00BA5570" w:rsidP="00241E5B">
      <w:pPr>
        <w:jc w:val="center"/>
        <w:rPr>
          <w:rFonts w:ascii="Arial" w:hAnsi="Arial" w:cs="Arial"/>
          <w:sz w:val="32"/>
        </w:rPr>
      </w:pPr>
      <w:r>
        <w:rPr>
          <w:rFonts w:ascii="Arial" w:hAnsi="Arial" w:cs="Arial"/>
          <w:noProof/>
          <w:sz w:val="32"/>
        </w:rPr>
        <w:drawing>
          <wp:inline distT="0" distB="0" distL="0" distR="0">
            <wp:extent cx="4640580" cy="1888561"/>
            <wp:effectExtent l="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Vertical.png"/>
                    <pic:cNvPicPr/>
                  </pic:nvPicPr>
                  <pic:blipFill>
                    <a:blip r:embed="rId9">
                      <a:extLst>
                        <a:ext uri="{28A0092B-C50C-407E-A947-70E740481C1C}">
                          <a14:useLocalDpi xmlns:a14="http://schemas.microsoft.com/office/drawing/2010/main" val="0"/>
                        </a:ext>
                      </a:extLst>
                    </a:blip>
                    <a:stretch>
                      <a:fillRect/>
                    </a:stretch>
                  </pic:blipFill>
                  <pic:spPr>
                    <a:xfrm>
                      <a:off x="0" y="0"/>
                      <a:ext cx="4673120" cy="1901803"/>
                    </a:xfrm>
                    <a:prstGeom prst="rect">
                      <a:avLst/>
                    </a:prstGeom>
                  </pic:spPr>
                </pic:pic>
              </a:graphicData>
            </a:graphic>
          </wp:inline>
        </w:drawing>
      </w:r>
    </w:p>
    <w:p w:rsidR="00241E5B" w:rsidRDefault="00241E5B" w:rsidP="00241E5B">
      <w:pPr>
        <w:rPr>
          <w:rFonts w:ascii="Arial" w:hAnsi="Arial" w:cs="Arial"/>
          <w:sz w:val="32"/>
        </w:rPr>
      </w:pPr>
    </w:p>
    <w:p w:rsidR="00241E5B" w:rsidRDefault="00241E5B" w:rsidP="00241E5B">
      <w:pPr>
        <w:rPr>
          <w:rFonts w:ascii="Arial" w:hAnsi="Arial" w:cs="Arial"/>
          <w:sz w:val="32"/>
        </w:rPr>
      </w:pPr>
    </w:p>
    <w:p w:rsidR="00241E5B" w:rsidRDefault="00241E5B" w:rsidP="00241E5B">
      <w:pPr>
        <w:rPr>
          <w:rFonts w:ascii="Arial" w:hAnsi="Arial" w:cs="Arial"/>
          <w:sz w:val="32"/>
        </w:rPr>
      </w:pPr>
    </w:p>
    <w:p w:rsidR="00241E5B" w:rsidRDefault="00241E5B" w:rsidP="00241E5B">
      <w:pPr>
        <w:rPr>
          <w:rFonts w:ascii="Arial" w:hAnsi="Arial" w:cs="Arial"/>
          <w:sz w:val="32"/>
        </w:rPr>
      </w:pPr>
    </w:p>
    <w:p w:rsidR="00241E5B" w:rsidRDefault="00241E5B" w:rsidP="00241E5B">
      <w:pPr>
        <w:rPr>
          <w:rFonts w:ascii="Arial" w:hAnsi="Arial" w:cs="Arial"/>
          <w:sz w:val="32"/>
        </w:rPr>
      </w:pPr>
    </w:p>
    <w:p w:rsidR="00241E5B" w:rsidRDefault="00241E5B" w:rsidP="00241E5B">
      <w:pPr>
        <w:rPr>
          <w:rFonts w:ascii="Arial" w:hAnsi="Arial" w:cs="Arial"/>
          <w:sz w:val="32"/>
        </w:rPr>
      </w:pPr>
    </w:p>
    <w:p w:rsidR="00241E5B" w:rsidRPr="00284B60" w:rsidRDefault="00241E5B" w:rsidP="00241E5B">
      <w:pPr>
        <w:rPr>
          <w:rFonts w:ascii="Arial" w:hAnsi="Arial" w:cs="Arial"/>
          <w:sz w:val="32"/>
        </w:rPr>
      </w:pPr>
    </w:p>
    <w:p w:rsidR="00241E5B" w:rsidRPr="00C91D5A" w:rsidRDefault="00241E5B" w:rsidP="00241E5B">
      <w:pPr>
        <w:jc w:val="center"/>
        <w:rPr>
          <w:rFonts w:ascii="Arial" w:hAnsi="Arial" w:cs="Arial"/>
          <w:b/>
          <w:color w:val="196BAC"/>
          <w:sz w:val="32"/>
        </w:rPr>
      </w:pPr>
      <w:r w:rsidRPr="00C91D5A">
        <w:rPr>
          <w:rFonts w:ascii="Arial" w:hAnsi="Arial" w:cs="Arial"/>
          <w:b/>
          <w:color w:val="196BAC"/>
          <w:sz w:val="32"/>
        </w:rPr>
        <w:t>Podmienky úverového poistenia</w:t>
      </w:r>
    </w:p>
    <w:p w:rsidR="00241E5B" w:rsidRPr="00C91D5A" w:rsidRDefault="00241E5B" w:rsidP="00241E5B">
      <w:pPr>
        <w:jc w:val="center"/>
        <w:rPr>
          <w:rFonts w:ascii="Arial" w:hAnsi="Arial" w:cs="Arial"/>
          <w:b/>
          <w:color w:val="196BAC"/>
          <w:sz w:val="32"/>
        </w:rPr>
      </w:pPr>
    </w:p>
    <w:p w:rsidR="00241E5B" w:rsidRDefault="00241E5B" w:rsidP="00444F8B">
      <w:pPr>
        <w:jc w:val="center"/>
        <w:rPr>
          <w:rFonts w:ascii="Arial" w:hAnsi="Arial" w:cs="Arial"/>
          <w:b/>
          <w:color w:val="196BAC"/>
          <w:sz w:val="32"/>
        </w:rPr>
      </w:pPr>
      <w:r w:rsidRPr="00C91D5A">
        <w:rPr>
          <w:rFonts w:ascii="Arial" w:hAnsi="Arial" w:cs="Arial"/>
          <w:b/>
          <w:color w:val="196BAC"/>
          <w:sz w:val="32"/>
        </w:rPr>
        <w:t>pre poistenie krátkodob</w:t>
      </w:r>
      <w:r w:rsidR="00444F8B">
        <w:rPr>
          <w:rFonts w:ascii="Arial" w:hAnsi="Arial" w:cs="Arial"/>
          <w:b/>
          <w:color w:val="196BAC"/>
          <w:sz w:val="32"/>
        </w:rPr>
        <w:t>ých</w:t>
      </w:r>
      <w:r w:rsidRPr="00C91D5A">
        <w:rPr>
          <w:rFonts w:ascii="Arial" w:hAnsi="Arial" w:cs="Arial"/>
          <w:b/>
          <w:color w:val="196BAC"/>
          <w:sz w:val="32"/>
        </w:rPr>
        <w:t xml:space="preserve"> </w:t>
      </w:r>
      <w:r w:rsidR="00444F8B">
        <w:rPr>
          <w:rFonts w:ascii="Arial" w:hAnsi="Arial" w:cs="Arial"/>
          <w:b/>
          <w:color w:val="196BAC"/>
          <w:sz w:val="32"/>
        </w:rPr>
        <w:t>pohľadávok vývozcu proti</w:t>
      </w:r>
    </w:p>
    <w:p w:rsidR="00444F8B" w:rsidRPr="00C91D5A" w:rsidRDefault="00444F8B" w:rsidP="00444F8B">
      <w:pPr>
        <w:jc w:val="center"/>
        <w:rPr>
          <w:rFonts w:ascii="Arial" w:hAnsi="Arial" w:cs="Arial"/>
          <w:b/>
          <w:color w:val="196BAC"/>
          <w:sz w:val="32"/>
        </w:rPr>
      </w:pPr>
      <w:r>
        <w:rPr>
          <w:rFonts w:ascii="Arial" w:hAnsi="Arial" w:cs="Arial"/>
          <w:b/>
          <w:color w:val="196BAC"/>
          <w:sz w:val="32"/>
        </w:rPr>
        <w:t>komerčným a politickým rizikám</w:t>
      </w:r>
    </w:p>
    <w:p w:rsidR="00241E5B" w:rsidRPr="00C91D5A" w:rsidRDefault="00241E5B" w:rsidP="00241E5B">
      <w:pPr>
        <w:jc w:val="center"/>
        <w:rPr>
          <w:rFonts w:ascii="Arial" w:hAnsi="Arial" w:cs="Arial"/>
          <w:b/>
          <w:color w:val="196BAC"/>
          <w:sz w:val="32"/>
        </w:rPr>
      </w:pPr>
    </w:p>
    <w:p w:rsidR="00241E5B" w:rsidRPr="00C91D5A" w:rsidRDefault="00444F8B" w:rsidP="00241E5B">
      <w:pPr>
        <w:jc w:val="center"/>
        <w:rPr>
          <w:rFonts w:ascii="Arial" w:hAnsi="Arial" w:cs="Arial"/>
          <w:b/>
          <w:color w:val="196BAC"/>
          <w:sz w:val="32"/>
        </w:rPr>
      </w:pPr>
      <w:proofErr w:type="spellStart"/>
      <w:r>
        <w:rPr>
          <w:rFonts w:ascii="Arial" w:hAnsi="Arial" w:cs="Arial"/>
          <w:b/>
          <w:color w:val="196BAC"/>
          <w:sz w:val="32"/>
        </w:rPr>
        <w:t>eMSP</w:t>
      </w:r>
      <w:proofErr w:type="spellEnd"/>
    </w:p>
    <w:p w:rsidR="00241E5B" w:rsidRPr="00284B60" w:rsidRDefault="00241E5B" w:rsidP="00241E5B">
      <w:pPr>
        <w:jc w:val="center"/>
        <w:rPr>
          <w:rFonts w:ascii="Arial" w:hAnsi="Arial" w:cs="Arial"/>
          <w:b/>
          <w:color w:val="000080"/>
        </w:rPr>
      </w:pPr>
    </w:p>
    <w:p w:rsidR="00241E5B" w:rsidRPr="00284B60" w:rsidRDefault="00241E5B" w:rsidP="00241E5B">
      <w:pPr>
        <w:jc w:val="center"/>
        <w:rPr>
          <w:rFonts w:ascii="Arial" w:hAnsi="Arial" w:cs="Arial"/>
          <w:b/>
        </w:rPr>
      </w:pPr>
    </w:p>
    <w:p w:rsidR="00241E5B" w:rsidRPr="00284B60" w:rsidRDefault="00241E5B" w:rsidP="00241E5B">
      <w:pPr>
        <w:jc w:val="center"/>
        <w:rPr>
          <w:rFonts w:ascii="Arial" w:hAnsi="Arial" w:cs="Arial"/>
          <w:b/>
        </w:rPr>
      </w:pPr>
    </w:p>
    <w:p w:rsidR="00241E5B" w:rsidRPr="00284B60" w:rsidRDefault="00241E5B" w:rsidP="00241E5B">
      <w:pPr>
        <w:rPr>
          <w:rFonts w:ascii="Arial" w:hAnsi="Arial" w:cs="Arial"/>
          <w:b/>
        </w:rPr>
      </w:pPr>
    </w:p>
    <w:p w:rsidR="00241E5B" w:rsidRPr="00284B60" w:rsidRDefault="00241E5B" w:rsidP="00241E5B">
      <w:pPr>
        <w:rPr>
          <w:rFonts w:ascii="Arial" w:hAnsi="Arial" w:cs="Arial"/>
          <w:b/>
        </w:rPr>
      </w:pPr>
    </w:p>
    <w:p w:rsidR="00241E5B" w:rsidRPr="00284B60" w:rsidRDefault="00241E5B" w:rsidP="00241E5B">
      <w:pPr>
        <w:rPr>
          <w:rFonts w:ascii="Arial" w:hAnsi="Arial" w:cs="Arial"/>
          <w:b/>
        </w:rPr>
      </w:pPr>
    </w:p>
    <w:p w:rsidR="00241E5B" w:rsidRPr="00284B60" w:rsidRDefault="00241E5B" w:rsidP="00241E5B">
      <w:pPr>
        <w:rPr>
          <w:rFonts w:ascii="Arial" w:hAnsi="Arial" w:cs="Arial"/>
          <w:b/>
        </w:rPr>
      </w:pPr>
    </w:p>
    <w:p w:rsidR="00241E5B" w:rsidRPr="00284B60" w:rsidRDefault="00241E5B" w:rsidP="00241E5B">
      <w:pPr>
        <w:rPr>
          <w:rFonts w:ascii="Arial" w:hAnsi="Arial" w:cs="Arial"/>
          <w:b/>
        </w:rPr>
      </w:pPr>
    </w:p>
    <w:p w:rsidR="00241E5B" w:rsidRPr="00435728" w:rsidRDefault="00241E5B" w:rsidP="00241E5B">
      <w:pPr>
        <w:jc w:val="center"/>
        <w:rPr>
          <w:rFonts w:ascii="Arial" w:hAnsi="Arial" w:cs="Arial"/>
          <w:sz w:val="22"/>
          <w:szCs w:val="22"/>
        </w:rPr>
      </w:pPr>
      <w:r w:rsidRPr="00435728">
        <w:rPr>
          <w:rFonts w:ascii="Arial" w:hAnsi="Arial" w:cs="Arial"/>
          <w:sz w:val="22"/>
          <w:szCs w:val="22"/>
        </w:rPr>
        <w:t>Exportno-importná banka Slovenskej re</w:t>
      </w:r>
      <w:r>
        <w:rPr>
          <w:rFonts w:ascii="Arial" w:hAnsi="Arial" w:cs="Arial"/>
          <w:sz w:val="22"/>
          <w:szCs w:val="22"/>
        </w:rPr>
        <w:t>publiky</w:t>
      </w:r>
    </w:p>
    <w:p w:rsidR="00241E5B" w:rsidRPr="00435728" w:rsidRDefault="00241E5B" w:rsidP="00241E5B">
      <w:pPr>
        <w:rPr>
          <w:rFonts w:ascii="Arial" w:hAnsi="Arial" w:cs="Arial"/>
          <w:sz w:val="22"/>
          <w:szCs w:val="22"/>
        </w:rPr>
      </w:pPr>
    </w:p>
    <w:p w:rsidR="00241E5B" w:rsidRPr="00435728" w:rsidRDefault="00241E5B" w:rsidP="00241E5B">
      <w:pPr>
        <w:jc w:val="center"/>
        <w:rPr>
          <w:rFonts w:ascii="Arial" w:hAnsi="Arial" w:cs="Arial"/>
          <w:sz w:val="22"/>
          <w:szCs w:val="22"/>
        </w:rPr>
      </w:pPr>
      <w:proofErr w:type="spellStart"/>
      <w:r w:rsidRPr="00435728">
        <w:rPr>
          <w:rFonts w:ascii="Arial" w:hAnsi="Arial" w:cs="Arial"/>
          <w:sz w:val="22"/>
          <w:szCs w:val="22"/>
        </w:rPr>
        <w:t>Grösslingová</w:t>
      </w:r>
      <w:proofErr w:type="spellEnd"/>
      <w:r w:rsidRPr="00435728">
        <w:rPr>
          <w:rFonts w:ascii="Arial" w:hAnsi="Arial" w:cs="Arial"/>
          <w:sz w:val="22"/>
          <w:szCs w:val="22"/>
        </w:rPr>
        <w:t xml:space="preserve"> 1, 81</w:t>
      </w:r>
      <w:r w:rsidR="00BA5570">
        <w:rPr>
          <w:rFonts w:ascii="Arial" w:hAnsi="Arial" w:cs="Arial"/>
          <w:sz w:val="22"/>
          <w:szCs w:val="22"/>
        </w:rPr>
        <w:t xml:space="preserve">1 </w:t>
      </w:r>
      <w:r w:rsidRPr="00435728">
        <w:rPr>
          <w:rFonts w:ascii="Arial" w:hAnsi="Arial" w:cs="Arial"/>
          <w:sz w:val="22"/>
          <w:szCs w:val="22"/>
        </w:rPr>
        <w:t>0</w:t>
      </w:r>
      <w:r w:rsidR="00BA5570">
        <w:rPr>
          <w:rFonts w:ascii="Arial" w:hAnsi="Arial" w:cs="Arial"/>
          <w:sz w:val="22"/>
          <w:szCs w:val="22"/>
        </w:rPr>
        <w:t>9</w:t>
      </w:r>
      <w:r w:rsidRPr="00435728">
        <w:rPr>
          <w:rFonts w:ascii="Arial" w:hAnsi="Arial" w:cs="Arial"/>
          <w:sz w:val="22"/>
          <w:szCs w:val="22"/>
        </w:rPr>
        <w:t xml:space="preserve"> Bratislava</w:t>
      </w:r>
      <w:r>
        <w:rPr>
          <w:rFonts w:ascii="Arial" w:hAnsi="Arial" w:cs="Arial"/>
          <w:sz w:val="22"/>
          <w:szCs w:val="22"/>
        </w:rPr>
        <w:t xml:space="preserve"> 1</w:t>
      </w:r>
    </w:p>
    <w:p w:rsidR="00EC4BC3" w:rsidRPr="00ED6716" w:rsidRDefault="00EC4BC3" w:rsidP="00A310EE">
      <w:pPr>
        <w:rPr>
          <w:rFonts w:ascii="Arial" w:hAnsi="Arial" w:cs="Arial"/>
          <w:b/>
          <w:szCs w:val="24"/>
        </w:rPr>
      </w:pPr>
      <w:r w:rsidRPr="00ED6716">
        <w:rPr>
          <w:rFonts w:ascii="Arial" w:hAnsi="Arial" w:cs="Arial"/>
          <w:szCs w:val="24"/>
        </w:rPr>
        <w:tab/>
      </w:r>
    </w:p>
    <w:p w:rsidR="00A652E1" w:rsidRPr="00ED6716" w:rsidRDefault="00A652E1" w:rsidP="002018F1">
      <w:pPr>
        <w:jc w:val="center"/>
        <w:rPr>
          <w:rFonts w:ascii="Arial" w:hAnsi="Arial" w:cs="Arial"/>
          <w:b/>
          <w:szCs w:val="24"/>
        </w:rPr>
      </w:pPr>
    </w:p>
    <w:p w:rsidR="00C67AB6" w:rsidRPr="00ED6716" w:rsidRDefault="002018F1" w:rsidP="006E70E1">
      <w:pPr>
        <w:pStyle w:val="Nadpis1"/>
        <w:jc w:val="center"/>
        <w:rPr>
          <w:rFonts w:ascii="Arial" w:hAnsi="Arial" w:cs="Arial"/>
          <w:b/>
          <w:sz w:val="24"/>
          <w:szCs w:val="24"/>
          <w:u w:val="none"/>
        </w:rPr>
      </w:pPr>
      <w:r w:rsidRPr="00ED6716">
        <w:rPr>
          <w:rFonts w:ascii="Arial" w:hAnsi="Arial" w:cs="Arial"/>
          <w:b/>
          <w:sz w:val="24"/>
          <w:szCs w:val="24"/>
          <w:u w:val="none"/>
        </w:rPr>
        <w:lastRenderedPageBreak/>
        <w:t xml:space="preserve">Článok </w:t>
      </w:r>
      <w:r w:rsidR="005D13DD" w:rsidRPr="00ED6716">
        <w:rPr>
          <w:rFonts w:ascii="Arial" w:hAnsi="Arial" w:cs="Arial"/>
          <w:b/>
          <w:sz w:val="24"/>
          <w:szCs w:val="24"/>
          <w:u w:val="none"/>
        </w:rPr>
        <w:t xml:space="preserve">1 </w:t>
      </w:r>
    </w:p>
    <w:p w:rsidR="000E1929" w:rsidRPr="00ED6716" w:rsidRDefault="000E1929" w:rsidP="006E70E1">
      <w:pPr>
        <w:pStyle w:val="Nadpis1"/>
        <w:jc w:val="center"/>
        <w:rPr>
          <w:rFonts w:ascii="Arial" w:hAnsi="Arial" w:cs="Arial"/>
          <w:b/>
          <w:sz w:val="24"/>
          <w:szCs w:val="24"/>
          <w:u w:val="none"/>
        </w:rPr>
      </w:pPr>
      <w:r w:rsidRPr="00ED6716">
        <w:rPr>
          <w:rFonts w:ascii="Arial" w:hAnsi="Arial" w:cs="Arial"/>
          <w:b/>
          <w:sz w:val="24"/>
          <w:szCs w:val="24"/>
          <w:u w:val="none"/>
        </w:rPr>
        <w:t>Všeobecné ustanovenia</w:t>
      </w:r>
    </w:p>
    <w:p w:rsidR="000E1929" w:rsidRPr="00ED6716" w:rsidRDefault="000E1929" w:rsidP="006E70E1">
      <w:pPr>
        <w:pStyle w:val="Pta"/>
        <w:tabs>
          <w:tab w:val="clear" w:pos="4536"/>
          <w:tab w:val="clear" w:pos="9072"/>
        </w:tabs>
        <w:jc w:val="both"/>
        <w:rPr>
          <w:rFonts w:ascii="Arial" w:hAnsi="Arial" w:cs="Arial"/>
          <w:szCs w:val="24"/>
        </w:rPr>
      </w:pPr>
    </w:p>
    <w:p w:rsidR="000E1929" w:rsidRPr="00ED6716" w:rsidRDefault="000E1929" w:rsidP="006E70E1">
      <w:pPr>
        <w:pStyle w:val="Oznaitext"/>
        <w:ind w:left="0" w:right="0" w:firstLine="708"/>
        <w:rPr>
          <w:rFonts w:ascii="Arial" w:hAnsi="Arial" w:cs="Arial"/>
          <w:sz w:val="24"/>
          <w:szCs w:val="24"/>
        </w:rPr>
      </w:pPr>
      <w:r w:rsidRPr="00ED6716">
        <w:rPr>
          <w:rFonts w:ascii="Arial" w:hAnsi="Arial" w:cs="Arial"/>
          <w:sz w:val="24"/>
          <w:szCs w:val="24"/>
        </w:rPr>
        <w:t>Exportno-importná banka Slovenskej republiky (ďalej len „EXIMBANKA SR“)  v súlade so zákonom č. 80/1997 Z. z. o Exportno-importnej banke Slovenskej republiky v</w:t>
      </w:r>
      <w:r w:rsidR="00176389" w:rsidRPr="00ED6716">
        <w:rPr>
          <w:rFonts w:ascii="Arial" w:hAnsi="Arial" w:cs="Arial"/>
          <w:sz w:val="24"/>
          <w:szCs w:val="24"/>
        </w:rPr>
        <w:t> platnom znení</w:t>
      </w:r>
      <w:r w:rsidRPr="00ED6716">
        <w:rPr>
          <w:rFonts w:ascii="Arial" w:hAnsi="Arial" w:cs="Arial"/>
          <w:sz w:val="24"/>
          <w:szCs w:val="24"/>
        </w:rPr>
        <w:t xml:space="preserve"> (ďalej len “zákon“), Občianskym zákonníkom</w:t>
      </w:r>
      <w:r w:rsidR="008E619C" w:rsidRPr="00ED6716">
        <w:rPr>
          <w:rFonts w:ascii="Arial" w:hAnsi="Arial" w:cs="Arial"/>
          <w:sz w:val="24"/>
          <w:szCs w:val="24"/>
        </w:rPr>
        <w:t xml:space="preserve"> v</w:t>
      </w:r>
      <w:r w:rsidR="00176389" w:rsidRPr="00ED6716">
        <w:rPr>
          <w:rFonts w:ascii="Arial" w:hAnsi="Arial" w:cs="Arial"/>
          <w:sz w:val="24"/>
          <w:szCs w:val="24"/>
        </w:rPr>
        <w:t xml:space="preserve"> platnom </w:t>
      </w:r>
      <w:r w:rsidR="008E619C" w:rsidRPr="00ED6716">
        <w:rPr>
          <w:rFonts w:ascii="Arial" w:hAnsi="Arial" w:cs="Arial"/>
          <w:sz w:val="24"/>
          <w:szCs w:val="24"/>
        </w:rPr>
        <w:t xml:space="preserve"> znení</w:t>
      </w:r>
      <w:r w:rsidR="0056130B" w:rsidRPr="00ED6716">
        <w:rPr>
          <w:rFonts w:ascii="Arial" w:hAnsi="Arial" w:cs="Arial"/>
          <w:sz w:val="24"/>
          <w:szCs w:val="24"/>
        </w:rPr>
        <w:t xml:space="preserve"> (ďalej len „Občiansky zákonník“)</w:t>
      </w:r>
      <w:r w:rsidRPr="00ED6716">
        <w:rPr>
          <w:rFonts w:ascii="Arial" w:hAnsi="Arial" w:cs="Arial"/>
          <w:sz w:val="24"/>
          <w:szCs w:val="24"/>
        </w:rPr>
        <w:t xml:space="preserve">, poistnou </w:t>
      </w:r>
      <w:r w:rsidRPr="00ED6716">
        <w:rPr>
          <w:rFonts w:ascii="Arial" w:hAnsi="Arial" w:cs="Arial"/>
          <w:color w:val="000000"/>
          <w:sz w:val="24"/>
          <w:szCs w:val="24"/>
        </w:rPr>
        <w:t xml:space="preserve">zmluvou a týmito podmienkami úverového poistenia, ktoré sú jej nedeliteľnou súčasťou, poskytuje poistenie krátkodobých  pohľadávok z dodávateľského </w:t>
      </w:r>
      <w:r w:rsidRPr="00ED6716">
        <w:rPr>
          <w:rFonts w:ascii="Arial" w:hAnsi="Arial" w:cs="Arial"/>
          <w:sz w:val="24"/>
          <w:szCs w:val="24"/>
        </w:rPr>
        <w:t>úveru proti riziku nezaplatenia zo strany kupujúceho v dôsledku komer</w:t>
      </w:r>
      <w:r w:rsidR="00032A2D" w:rsidRPr="00ED6716">
        <w:rPr>
          <w:rFonts w:ascii="Arial" w:hAnsi="Arial" w:cs="Arial"/>
          <w:sz w:val="24"/>
          <w:szCs w:val="24"/>
        </w:rPr>
        <w:t>čných a/alebo politických rizík pre malých a stredných podnikateľov elektronickou formou.</w:t>
      </w:r>
    </w:p>
    <w:p w:rsidR="000E1929" w:rsidRDefault="000E1929" w:rsidP="006E70E1">
      <w:pPr>
        <w:jc w:val="both"/>
        <w:rPr>
          <w:rFonts w:ascii="Arial" w:hAnsi="Arial" w:cs="Arial"/>
          <w:szCs w:val="24"/>
        </w:rPr>
      </w:pPr>
    </w:p>
    <w:p w:rsidR="00C67AB6" w:rsidRPr="00ED6716" w:rsidRDefault="00C67AB6" w:rsidP="000758C8">
      <w:pPr>
        <w:jc w:val="center"/>
        <w:rPr>
          <w:rFonts w:ascii="Arial" w:hAnsi="Arial" w:cs="Arial"/>
          <w:b/>
          <w:szCs w:val="24"/>
        </w:rPr>
      </w:pPr>
      <w:r w:rsidRPr="00ED6716">
        <w:rPr>
          <w:rFonts w:ascii="Arial" w:hAnsi="Arial" w:cs="Arial"/>
          <w:b/>
          <w:szCs w:val="24"/>
        </w:rPr>
        <w:t xml:space="preserve">Článok </w:t>
      </w:r>
      <w:r w:rsidR="005D13DD" w:rsidRPr="00ED6716">
        <w:rPr>
          <w:rFonts w:ascii="Arial" w:hAnsi="Arial" w:cs="Arial"/>
          <w:b/>
          <w:szCs w:val="24"/>
        </w:rPr>
        <w:t>2</w:t>
      </w:r>
      <w:r w:rsidR="000E1929" w:rsidRPr="00ED6716">
        <w:rPr>
          <w:rFonts w:ascii="Arial" w:hAnsi="Arial" w:cs="Arial"/>
          <w:b/>
          <w:szCs w:val="24"/>
        </w:rPr>
        <w:t xml:space="preserve"> </w:t>
      </w:r>
    </w:p>
    <w:p w:rsidR="000E1929" w:rsidRPr="00ED6716" w:rsidRDefault="000E1929" w:rsidP="000758C8">
      <w:pPr>
        <w:jc w:val="center"/>
        <w:rPr>
          <w:rFonts w:ascii="Arial" w:hAnsi="Arial" w:cs="Arial"/>
          <w:b/>
          <w:szCs w:val="24"/>
        </w:rPr>
      </w:pPr>
      <w:r w:rsidRPr="00ED6716">
        <w:rPr>
          <w:rFonts w:ascii="Arial" w:hAnsi="Arial" w:cs="Arial"/>
          <w:b/>
          <w:szCs w:val="24"/>
        </w:rPr>
        <w:t>Vymedzenie pojmov</w:t>
      </w:r>
    </w:p>
    <w:p w:rsidR="00921990" w:rsidRPr="00ED6716" w:rsidRDefault="00921990" w:rsidP="000758C8">
      <w:pPr>
        <w:jc w:val="center"/>
        <w:rPr>
          <w:rFonts w:ascii="Arial" w:hAnsi="Arial" w:cs="Arial"/>
          <w:b/>
          <w:szCs w:val="24"/>
        </w:rPr>
      </w:pPr>
    </w:p>
    <w:p w:rsidR="00326485" w:rsidRPr="00ED6716" w:rsidRDefault="00326485" w:rsidP="00326485">
      <w:pPr>
        <w:jc w:val="both"/>
        <w:rPr>
          <w:rFonts w:ascii="Arial" w:hAnsi="Arial" w:cs="Arial"/>
          <w:szCs w:val="24"/>
        </w:rPr>
      </w:pPr>
      <w:r w:rsidRPr="00ED6716">
        <w:rPr>
          <w:rFonts w:ascii="Arial" w:hAnsi="Arial" w:cs="Arial"/>
          <w:b/>
          <w:szCs w:val="24"/>
        </w:rPr>
        <w:t>Doba trvania dodávateľského úveru</w:t>
      </w:r>
      <w:r w:rsidRPr="00ED6716">
        <w:rPr>
          <w:rFonts w:ascii="Arial" w:hAnsi="Arial" w:cs="Arial"/>
          <w:szCs w:val="24"/>
        </w:rPr>
        <w:t xml:space="preserve"> - doba od vystavenia faktúry poisteným na kupujúceho za dodanie tovarov  a/alebo služieb do termínu jej                                splatnosti.  </w:t>
      </w:r>
    </w:p>
    <w:p w:rsidR="00326485" w:rsidRPr="00ED6716" w:rsidRDefault="00326485" w:rsidP="00326485">
      <w:pPr>
        <w:jc w:val="both"/>
        <w:rPr>
          <w:rFonts w:ascii="Arial" w:hAnsi="Arial" w:cs="Arial"/>
          <w:szCs w:val="24"/>
        </w:rPr>
      </w:pPr>
      <w:r w:rsidRPr="00ED6716">
        <w:rPr>
          <w:rFonts w:ascii="Arial" w:hAnsi="Arial" w:cs="Arial"/>
          <w:b/>
          <w:szCs w:val="24"/>
        </w:rPr>
        <w:t>Dodávateľský úver</w:t>
      </w:r>
      <w:r w:rsidRPr="00ED6716">
        <w:rPr>
          <w:rFonts w:ascii="Arial" w:hAnsi="Arial" w:cs="Arial"/>
          <w:szCs w:val="24"/>
        </w:rPr>
        <w:t xml:space="preserve"> – poskytnutie časového odstupu medzi splnením záväzku vývozcu a povinnosťou kupujúceho zaplatiť vývozcovi za jeho plnenie poskytnuté  kupujúcemu podľa kúpnej zmluvy (odklad platby za dodanie tovaru a/alebo služieb)</w:t>
      </w:r>
      <w:r w:rsidR="00B93926" w:rsidRPr="00ED6716">
        <w:rPr>
          <w:rFonts w:ascii="Arial" w:hAnsi="Arial" w:cs="Arial"/>
          <w:szCs w:val="24"/>
        </w:rPr>
        <w:t>, ktorého dĺžka nepresiahne dva roky a je obvyklý pre daný charakter kúpnej zmluvy a krajiny</w:t>
      </w:r>
      <w:r w:rsidRPr="00ED6716">
        <w:rPr>
          <w:rFonts w:ascii="Arial" w:hAnsi="Arial" w:cs="Arial"/>
          <w:szCs w:val="24"/>
        </w:rPr>
        <w:t xml:space="preserve">. Jeho právnym vyjadrením je faktúra predstavujúca pohľadávku poisteného voči </w:t>
      </w:r>
      <w:r w:rsidR="000E3F07" w:rsidRPr="00ED6716">
        <w:rPr>
          <w:rFonts w:ascii="Arial" w:hAnsi="Arial" w:cs="Arial"/>
          <w:szCs w:val="24"/>
        </w:rPr>
        <w:t xml:space="preserve">tuzemskému </w:t>
      </w:r>
      <w:r w:rsidRPr="00ED6716">
        <w:rPr>
          <w:rFonts w:ascii="Arial" w:hAnsi="Arial" w:cs="Arial"/>
          <w:szCs w:val="24"/>
        </w:rPr>
        <w:t>kupujúcemu.</w:t>
      </w:r>
    </w:p>
    <w:p w:rsidR="00326485" w:rsidRPr="00ED6716" w:rsidRDefault="00326485" w:rsidP="00326485">
      <w:pPr>
        <w:jc w:val="both"/>
        <w:rPr>
          <w:rFonts w:ascii="Arial" w:hAnsi="Arial" w:cs="Arial"/>
          <w:szCs w:val="24"/>
        </w:rPr>
      </w:pPr>
      <w:r w:rsidRPr="00ED6716">
        <w:rPr>
          <w:rFonts w:ascii="Arial" w:hAnsi="Arial" w:cs="Arial"/>
          <w:b/>
          <w:szCs w:val="24"/>
        </w:rPr>
        <w:t>Kúpna zmluva</w:t>
      </w:r>
      <w:r w:rsidRPr="00ED6716">
        <w:rPr>
          <w:rFonts w:ascii="Arial" w:hAnsi="Arial" w:cs="Arial"/>
          <w:szCs w:val="24"/>
        </w:rPr>
        <w:t xml:space="preserve"> - zmluva o dodaní  tovarov a/alebo služieb  uzatvorená medzi vývozcom  a kupujúcim. </w:t>
      </w:r>
    </w:p>
    <w:p w:rsidR="00326485" w:rsidRPr="00F31C68" w:rsidRDefault="00326485" w:rsidP="006E70E1">
      <w:pPr>
        <w:jc w:val="both"/>
        <w:rPr>
          <w:rFonts w:ascii="Arial" w:hAnsi="Arial" w:cs="Arial"/>
          <w:szCs w:val="24"/>
        </w:rPr>
      </w:pPr>
      <w:r w:rsidRPr="00ED6716">
        <w:rPr>
          <w:rFonts w:ascii="Arial" w:hAnsi="Arial" w:cs="Arial"/>
          <w:b/>
          <w:szCs w:val="24"/>
        </w:rPr>
        <w:t>Kupujúci</w:t>
      </w:r>
      <w:r w:rsidRPr="00ED6716">
        <w:rPr>
          <w:rFonts w:ascii="Arial" w:hAnsi="Arial" w:cs="Arial"/>
          <w:szCs w:val="24"/>
        </w:rPr>
        <w:t xml:space="preserve"> - fyzická osoba s trvalým pobytom alebo právnická osoba so sídlom mimo územia Slovenskej republiky alebo na území Slovenskej republiky podnikajúca v súlade s príslušnými normami v krajine sídla a s ktorým poistený uzatvoril kúpnu zmluvu o dodaní tovarov a/alebo služieb. </w:t>
      </w:r>
    </w:p>
    <w:p w:rsidR="00326485" w:rsidRPr="00ED6716" w:rsidRDefault="00326485" w:rsidP="00326485">
      <w:pPr>
        <w:jc w:val="both"/>
        <w:rPr>
          <w:rFonts w:ascii="Arial" w:hAnsi="Arial" w:cs="Arial"/>
          <w:b/>
          <w:szCs w:val="24"/>
        </w:rPr>
      </w:pPr>
      <w:r w:rsidRPr="00ED6716">
        <w:rPr>
          <w:rFonts w:ascii="Arial" w:hAnsi="Arial" w:cs="Arial"/>
          <w:b/>
          <w:szCs w:val="24"/>
        </w:rPr>
        <w:t>Oprávnená osoba</w:t>
      </w:r>
      <w:r w:rsidRPr="00ED6716">
        <w:rPr>
          <w:rFonts w:ascii="Arial" w:hAnsi="Arial" w:cs="Arial"/>
          <w:szCs w:val="24"/>
        </w:rPr>
        <w:t xml:space="preserve"> – osoba, ktorej v dôsledku poistnej udalosti vznikne právo na poistné plnenie.</w:t>
      </w:r>
    </w:p>
    <w:p w:rsidR="00EA6387" w:rsidRPr="00ED6716" w:rsidRDefault="00EA6387" w:rsidP="006E70E1">
      <w:pPr>
        <w:jc w:val="both"/>
        <w:rPr>
          <w:rFonts w:ascii="Arial" w:hAnsi="Arial" w:cs="Arial"/>
          <w:szCs w:val="24"/>
        </w:rPr>
      </w:pPr>
      <w:r w:rsidRPr="00ED6716">
        <w:rPr>
          <w:rFonts w:ascii="Arial" w:hAnsi="Arial" w:cs="Arial"/>
          <w:b/>
          <w:szCs w:val="24"/>
        </w:rPr>
        <w:t>Poisten</w:t>
      </w:r>
      <w:r w:rsidR="00A9640F" w:rsidRPr="00ED6716">
        <w:rPr>
          <w:rFonts w:ascii="Arial" w:hAnsi="Arial" w:cs="Arial"/>
          <w:b/>
          <w:szCs w:val="24"/>
        </w:rPr>
        <w:t>á</w:t>
      </w:r>
      <w:r w:rsidRPr="00ED6716">
        <w:rPr>
          <w:rFonts w:ascii="Arial" w:hAnsi="Arial" w:cs="Arial"/>
          <w:b/>
          <w:szCs w:val="24"/>
        </w:rPr>
        <w:t xml:space="preserve"> pohľadávka – </w:t>
      </w:r>
      <w:r w:rsidRPr="00ED6716">
        <w:rPr>
          <w:rFonts w:ascii="Arial" w:hAnsi="Arial" w:cs="Arial"/>
          <w:szCs w:val="24"/>
        </w:rPr>
        <w:t>krátkodobá vývozná a/alebo tuzemská pohľadávka poisteného</w:t>
      </w:r>
      <w:r w:rsidR="00B93926" w:rsidRPr="00ED6716">
        <w:rPr>
          <w:rFonts w:ascii="Arial" w:hAnsi="Arial" w:cs="Arial"/>
          <w:szCs w:val="24"/>
        </w:rPr>
        <w:t xml:space="preserve"> vyplývajúca </w:t>
      </w:r>
      <w:r w:rsidRPr="00ED6716">
        <w:rPr>
          <w:rFonts w:ascii="Arial" w:hAnsi="Arial" w:cs="Arial"/>
          <w:szCs w:val="24"/>
        </w:rPr>
        <w:t xml:space="preserve"> z</w:t>
      </w:r>
      <w:r w:rsidR="00B93926" w:rsidRPr="00ED6716">
        <w:rPr>
          <w:rFonts w:ascii="Arial" w:hAnsi="Arial" w:cs="Arial"/>
          <w:szCs w:val="24"/>
        </w:rPr>
        <w:t xml:space="preserve"> poskytnutého </w:t>
      </w:r>
      <w:r w:rsidRPr="00ED6716">
        <w:rPr>
          <w:rFonts w:ascii="Arial" w:hAnsi="Arial" w:cs="Arial"/>
          <w:szCs w:val="24"/>
        </w:rPr>
        <w:t>dodávateľského úveru</w:t>
      </w:r>
      <w:r w:rsidR="00B32AA2" w:rsidRPr="00ED6716">
        <w:rPr>
          <w:rFonts w:ascii="Arial" w:hAnsi="Arial" w:cs="Arial"/>
          <w:szCs w:val="24"/>
        </w:rPr>
        <w:t>. Ak</w:t>
      </w:r>
      <w:r w:rsidRPr="00ED6716">
        <w:rPr>
          <w:rFonts w:ascii="Arial" w:hAnsi="Arial" w:cs="Arial"/>
          <w:szCs w:val="24"/>
        </w:rPr>
        <w:t xml:space="preserve"> </w:t>
      </w:r>
      <w:r w:rsidR="00B32AA2" w:rsidRPr="00ED6716">
        <w:rPr>
          <w:rFonts w:ascii="Arial" w:hAnsi="Arial" w:cs="Arial"/>
          <w:szCs w:val="24"/>
        </w:rPr>
        <w:t>je podľa kúpnej zmluvy dlžník povinný hradiť svoje záväzky formou splátok, považuje sa na účely poistenia každá z týchto splátok za samostatnú poistenú pohľadávku.</w:t>
      </w:r>
    </w:p>
    <w:p w:rsidR="002D1184" w:rsidRPr="00ED6716" w:rsidRDefault="002D1184" w:rsidP="002D1184">
      <w:pPr>
        <w:jc w:val="both"/>
        <w:rPr>
          <w:rFonts w:ascii="Arial" w:hAnsi="Arial" w:cs="Arial"/>
          <w:szCs w:val="24"/>
        </w:rPr>
      </w:pPr>
      <w:r w:rsidRPr="00ED6716">
        <w:rPr>
          <w:rFonts w:ascii="Arial" w:hAnsi="Arial" w:cs="Arial"/>
          <w:b/>
          <w:szCs w:val="24"/>
        </w:rPr>
        <w:t>Poistený</w:t>
      </w:r>
      <w:r w:rsidRPr="00ED6716">
        <w:rPr>
          <w:rFonts w:ascii="Arial" w:hAnsi="Arial" w:cs="Arial"/>
          <w:szCs w:val="24"/>
        </w:rPr>
        <w:t xml:space="preserve"> – vývozca, ktorý uzatvoril s poisťovateľom poistnú zmluvu.</w:t>
      </w:r>
    </w:p>
    <w:p w:rsidR="00515EF7" w:rsidRPr="00ED6716" w:rsidRDefault="00515EF7" w:rsidP="00515EF7">
      <w:pPr>
        <w:jc w:val="both"/>
        <w:rPr>
          <w:rFonts w:ascii="Arial" w:hAnsi="Arial" w:cs="Arial"/>
          <w:szCs w:val="24"/>
        </w:rPr>
      </w:pPr>
      <w:r w:rsidRPr="00ED6716">
        <w:rPr>
          <w:rFonts w:ascii="Arial" w:hAnsi="Arial" w:cs="Arial"/>
          <w:b/>
          <w:szCs w:val="24"/>
        </w:rPr>
        <w:t>Poistná hodnota</w:t>
      </w:r>
      <w:r w:rsidRPr="00ED6716">
        <w:rPr>
          <w:rFonts w:ascii="Arial" w:hAnsi="Arial" w:cs="Arial"/>
          <w:szCs w:val="24"/>
        </w:rPr>
        <w:t xml:space="preserve"> – suma dohodnutá v poistnej zmluve, ktorá predstavuje hornú hranicu výšky pohľadávok krytých poistením.</w:t>
      </w:r>
    </w:p>
    <w:p w:rsidR="00515EF7" w:rsidRPr="00ED6716" w:rsidRDefault="00515EF7" w:rsidP="00515EF7">
      <w:pPr>
        <w:jc w:val="both"/>
        <w:rPr>
          <w:rFonts w:ascii="Arial" w:hAnsi="Arial" w:cs="Arial"/>
          <w:szCs w:val="24"/>
        </w:rPr>
      </w:pPr>
      <w:r w:rsidRPr="00ED6716">
        <w:rPr>
          <w:rFonts w:ascii="Arial" w:hAnsi="Arial" w:cs="Arial"/>
          <w:b/>
          <w:szCs w:val="24"/>
        </w:rPr>
        <w:t>Poistné</w:t>
      </w:r>
      <w:r w:rsidRPr="00ED6716">
        <w:rPr>
          <w:rFonts w:ascii="Arial" w:hAnsi="Arial" w:cs="Arial"/>
          <w:szCs w:val="24"/>
        </w:rPr>
        <w:t xml:space="preserve"> - suma hradená poisteným poisťovateľovi za poistenie pohľadávok z dodávateľského úveru.</w:t>
      </w:r>
    </w:p>
    <w:p w:rsidR="00515EF7" w:rsidRPr="00ED6716" w:rsidRDefault="00515EF7" w:rsidP="00515EF7">
      <w:pPr>
        <w:jc w:val="both"/>
        <w:rPr>
          <w:rFonts w:ascii="Arial" w:hAnsi="Arial" w:cs="Arial"/>
          <w:szCs w:val="24"/>
        </w:rPr>
      </w:pPr>
      <w:r w:rsidRPr="00ED6716">
        <w:rPr>
          <w:rFonts w:ascii="Arial" w:hAnsi="Arial" w:cs="Arial"/>
          <w:b/>
          <w:szCs w:val="24"/>
        </w:rPr>
        <w:t>Poisťovateľ</w:t>
      </w:r>
      <w:r w:rsidRPr="00ED6716">
        <w:rPr>
          <w:rFonts w:ascii="Arial" w:hAnsi="Arial" w:cs="Arial"/>
          <w:szCs w:val="24"/>
        </w:rPr>
        <w:t>– Exportno-importná banka Slovenskej republiky.</w:t>
      </w:r>
    </w:p>
    <w:p w:rsidR="00515EF7" w:rsidRPr="00ED6716" w:rsidRDefault="00515EF7" w:rsidP="00515EF7">
      <w:pPr>
        <w:jc w:val="both"/>
        <w:rPr>
          <w:rFonts w:ascii="Arial" w:hAnsi="Arial" w:cs="Arial"/>
          <w:snapToGrid w:val="0"/>
          <w:szCs w:val="24"/>
        </w:rPr>
      </w:pPr>
      <w:r w:rsidRPr="00ED6716">
        <w:rPr>
          <w:rFonts w:ascii="Arial" w:hAnsi="Arial" w:cs="Arial"/>
          <w:b/>
          <w:szCs w:val="24"/>
        </w:rPr>
        <w:t>Spoluúčasť</w:t>
      </w:r>
      <w:r w:rsidRPr="00ED6716">
        <w:rPr>
          <w:rFonts w:ascii="Arial" w:hAnsi="Arial" w:cs="Arial"/>
          <w:szCs w:val="24"/>
        </w:rPr>
        <w:t xml:space="preserve"> - percentuálny podiel, ktorým sa v prípade poistnej udalosti poistený podieľa na škode krytej poistnou zmluvou. Na pokrytie rizika  vyplývajúceho zo stanovenej spoluúčasti p</w:t>
      </w:r>
      <w:r w:rsidRPr="00ED6716">
        <w:rPr>
          <w:rFonts w:ascii="Arial" w:hAnsi="Arial" w:cs="Arial"/>
          <w:snapToGrid w:val="0"/>
          <w:szCs w:val="24"/>
        </w:rPr>
        <w:t>oistenému nie je dovolené dohodnúť  iné  poistenie.</w:t>
      </w:r>
    </w:p>
    <w:p w:rsidR="00D23B4B" w:rsidRPr="00ED6716" w:rsidRDefault="00D23B4B" w:rsidP="00D23B4B">
      <w:pPr>
        <w:jc w:val="both"/>
        <w:rPr>
          <w:rFonts w:ascii="Arial" w:hAnsi="Arial" w:cs="Arial"/>
          <w:szCs w:val="24"/>
        </w:rPr>
      </w:pPr>
      <w:r w:rsidRPr="00ED6716">
        <w:rPr>
          <w:rFonts w:ascii="Arial" w:hAnsi="Arial" w:cs="Arial"/>
          <w:b/>
          <w:szCs w:val="24"/>
        </w:rPr>
        <w:t>Vývozca</w:t>
      </w:r>
      <w:r w:rsidRPr="00ED6716">
        <w:rPr>
          <w:rFonts w:ascii="Arial" w:hAnsi="Arial" w:cs="Arial"/>
          <w:szCs w:val="24"/>
        </w:rPr>
        <w:t xml:space="preserve"> – podnikateľ so sídlom alebo bydliskom a miestom podnikania na území Slovenskej republiky vrátane jeho dcérskych spoločností, ktorý za zmluvne dohodnutých podmienok vyrába tovary určené na vývoz alebo poskytuje služby určené na vývoz, alebo vyváža tovary alebo služby.</w:t>
      </w:r>
    </w:p>
    <w:p w:rsidR="000E1929" w:rsidRPr="00ED6716" w:rsidRDefault="00A9640F" w:rsidP="006E70E1">
      <w:pPr>
        <w:jc w:val="both"/>
        <w:rPr>
          <w:rFonts w:ascii="Arial" w:hAnsi="Arial" w:cs="Arial"/>
          <w:szCs w:val="24"/>
        </w:rPr>
      </w:pPr>
      <w:r w:rsidRPr="00ED6716">
        <w:rPr>
          <w:rFonts w:ascii="Arial" w:hAnsi="Arial" w:cs="Arial"/>
          <w:b/>
          <w:szCs w:val="24"/>
        </w:rPr>
        <w:lastRenderedPageBreak/>
        <w:t>Vývozný d</w:t>
      </w:r>
      <w:r w:rsidR="000E1929" w:rsidRPr="00ED6716">
        <w:rPr>
          <w:rFonts w:ascii="Arial" w:hAnsi="Arial" w:cs="Arial"/>
          <w:b/>
          <w:szCs w:val="24"/>
        </w:rPr>
        <w:t>odávateľský úver</w:t>
      </w:r>
      <w:r w:rsidR="000E1929" w:rsidRPr="00ED6716">
        <w:rPr>
          <w:rFonts w:ascii="Arial" w:hAnsi="Arial" w:cs="Arial"/>
          <w:szCs w:val="24"/>
        </w:rPr>
        <w:t xml:space="preserve"> – poskytnutie časového odstupu medzi splnením záväzku vývozcu a povinnosťou </w:t>
      </w:r>
      <w:r w:rsidR="009B15F2" w:rsidRPr="00ED6716">
        <w:rPr>
          <w:rFonts w:ascii="Arial" w:hAnsi="Arial" w:cs="Arial"/>
          <w:szCs w:val="24"/>
        </w:rPr>
        <w:t>kupujúceho</w:t>
      </w:r>
      <w:r w:rsidR="000E1929" w:rsidRPr="00ED6716">
        <w:rPr>
          <w:rFonts w:ascii="Arial" w:hAnsi="Arial" w:cs="Arial"/>
          <w:szCs w:val="24"/>
        </w:rPr>
        <w:t xml:space="preserve"> zaplatiť vývozcovi za jeho plnenie poskytnuté</w:t>
      </w:r>
      <w:r w:rsidR="009B15F2" w:rsidRPr="00ED6716">
        <w:rPr>
          <w:rFonts w:ascii="Arial" w:hAnsi="Arial" w:cs="Arial"/>
          <w:szCs w:val="24"/>
        </w:rPr>
        <w:t xml:space="preserve"> ku</w:t>
      </w:r>
      <w:r w:rsidR="0005113A" w:rsidRPr="00ED6716">
        <w:rPr>
          <w:rFonts w:ascii="Arial" w:hAnsi="Arial" w:cs="Arial"/>
          <w:szCs w:val="24"/>
        </w:rPr>
        <w:t>p</w:t>
      </w:r>
      <w:r w:rsidR="009B15F2" w:rsidRPr="00ED6716">
        <w:rPr>
          <w:rFonts w:ascii="Arial" w:hAnsi="Arial" w:cs="Arial"/>
          <w:szCs w:val="24"/>
        </w:rPr>
        <w:t>ujúcemu</w:t>
      </w:r>
      <w:r w:rsidR="000E1929" w:rsidRPr="00ED6716">
        <w:rPr>
          <w:rFonts w:ascii="Arial" w:hAnsi="Arial" w:cs="Arial"/>
          <w:szCs w:val="24"/>
        </w:rPr>
        <w:t xml:space="preserve"> podľa kúpnej zmluvy (odklad platby za dodanie tovaru a/alebo služieb)</w:t>
      </w:r>
      <w:r w:rsidR="00B93926" w:rsidRPr="00ED6716">
        <w:rPr>
          <w:rFonts w:ascii="Arial" w:hAnsi="Arial" w:cs="Arial"/>
          <w:szCs w:val="24"/>
        </w:rPr>
        <w:t>, ktorého dĺžka nepresiahne dva roky a je obvyklý pre daný charakter kúpnej zmluvy a krajiny</w:t>
      </w:r>
      <w:r w:rsidR="000E1929" w:rsidRPr="00ED6716">
        <w:rPr>
          <w:rFonts w:ascii="Arial" w:hAnsi="Arial" w:cs="Arial"/>
          <w:szCs w:val="24"/>
        </w:rPr>
        <w:t>. Jeho právnym vyjadrením je faktúra predstavujúca pohľadávku poisteného voči</w:t>
      </w:r>
      <w:r w:rsidR="000E3F07" w:rsidRPr="00ED6716">
        <w:rPr>
          <w:rFonts w:ascii="Arial" w:hAnsi="Arial" w:cs="Arial"/>
          <w:szCs w:val="24"/>
        </w:rPr>
        <w:t xml:space="preserve"> zahraničnému</w:t>
      </w:r>
      <w:r w:rsidR="000E1929" w:rsidRPr="00ED6716">
        <w:rPr>
          <w:rFonts w:ascii="Arial" w:hAnsi="Arial" w:cs="Arial"/>
          <w:szCs w:val="24"/>
        </w:rPr>
        <w:t xml:space="preserve"> kupujúcemu.</w:t>
      </w:r>
    </w:p>
    <w:p w:rsidR="00F31C68" w:rsidRPr="00ED6716" w:rsidRDefault="00F31C68" w:rsidP="006E70E1">
      <w:pPr>
        <w:jc w:val="both"/>
        <w:rPr>
          <w:rFonts w:ascii="Arial" w:hAnsi="Arial" w:cs="Arial"/>
          <w:color w:val="4F81BD" w:themeColor="accent1"/>
          <w:szCs w:val="24"/>
        </w:rPr>
      </w:pPr>
    </w:p>
    <w:p w:rsidR="00C67AB6" w:rsidRPr="00ED6716" w:rsidRDefault="00C67AB6" w:rsidP="006E70E1">
      <w:pPr>
        <w:jc w:val="center"/>
        <w:rPr>
          <w:rFonts w:ascii="Arial" w:hAnsi="Arial" w:cs="Arial"/>
          <w:b/>
          <w:szCs w:val="24"/>
        </w:rPr>
      </w:pPr>
      <w:r w:rsidRPr="00ED6716">
        <w:rPr>
          <w:rFonts w:ascii="Arial" w:hAnsi="Arial" w:cs="Arial"/>
          <w:b/>
          <w:szCs w:val="24"/>
        </w:rPr>
        <w:t xml:space="preserve">Článok </w:t>
      </w:r>
      <w:r w:rsidR="005D13DD" w:rsidRPr="00ED6716">
        <w:rPr>
          <w:rFonts w:ascii="Arial" w:hAnsi="Arial" w:cs="Arial"/>
          <w:b/>
          <w:szCs w:val="24"/>
        </w:rPr>
        <w:t>3</w:t>
      </w:r>
      <w:r w:rsidR="000E1929" w:rsidRPr="00ED6716">
        <w:rPr>
          <w:rFonts w:ascii="Arial" w:hAnsi="Arial" w:cs="Arial"/>
          <w:b/>
          <w:szCs w:val="24"/>
        </w:rPr>
        <w:t xml:space="preserve"> </w:t>
      </w:r>
    </w:p>
    <w:p w:rsidR="000E1929" w:rsidRPr="00ED6716" w:rsidRDefault="000E1929" w:rsidP="006E70E1">
      <w:pPr>
        <w:jc w:val="center"/>
        <w:rPr>
          <w:rFonts w:ascii="Arial" w:hAnsi="Arial" w:cs="Arial"/>
          <w:b/>
          <w:szCs w:val="24"/>
        </w:rPr>
      </w:pPr>
      <w:r w:rsidRPr="00ED6716">
        <w:rPr>
          <w:rFonts w:ascii="Arial" w:hAnsi="Arial" w:cs="Arial"/>
          <w:b/>
          <w:szCs w:val="24"/>
        </w:rPr>
        <w:t>Predmet poistenia</w:t>
      </w:r>
    </w:p>
    <w:p w:rsidR="000E1929" w:rsidRPr="00ED6716" w:rsidRDefault="000E1929" w:rsidP="006E70E1">
      <w:pPr>
        <w:jc w:val="both"/>
        <w:rPr>
          <w:rFonts w:ascii="Arial" w:hAnsi="Arial" w:cs="Arial"/>
          <w:szCs w:val="24"/>
        </w:rPr>
      </w:pPr>
    </w:p>
    <w:p w:rsidR="00D546FF" w:rsidRPr="00ED6716" w:rsidRDefault="00B32AA2" w:rsidP="00905140">
      <w:pPr>
        <w:ind w:firstLine="708"/>
        <w:jc w:val="both"/>
        <w:rPr>
          <w:rFonts w:ascii="Arial" w:hAnsi="Arial" w:cs="Arial"/>
          <w:szCs w:val="24"/>
        </w:rPr>
      </w:pPr>
      <w:r w:rsidRPr="00ED6716">
        <w:rPr>
          <w:rFonts w:ascii="Arial" w:hAnsi="Arial" w:cs="Arial"/>
          <w:szCs w:val="24"/>
        </w:rPr>
        <w:t xml:space="preserve">Predmetom poistenia sú poistené pohľadávky vývozcu. </w:t>
      </w:r>
    </w:p>
    <w:p w:rsidR="00F31C68" w:rsidRPr="00F31C68" w:rsidRDefault="00F31C68" w:rsidP="00F31C68"/>
    <w:p w:rsidR="00C67AB6" w:rsidRPr="00ED6716" w:rsidRDefault="00C67AB6" w:rsidP="006E70E1">
      <w:pPr>
        <w:pStyle w:val="Nadpis1"/>
        <w:jc w:val="center"/>
        <w:rPr>
          <w:rFonts w:ascii="Arial" w:hAnsi="Arial" w:cs="Arial"/>
          <w:b/>
          <w:sz w:val="24"/>
          <w:szCs w:val="24"/>
          <w:u w:val="none"/>
        </w:rPr>
      </w:pPr>
      <w:r w:rsidRPr="00ED6716">
        <w:rPr>
          <w:rFonts w:ascii="Arial" w:hAnsi="Arial" w:cs="Arial"/>
          <w:b/>
          <w:sz w:val="24"/>
          <w:szCs w:val="24"/>
          <w:u w:val="none"/>
        </w:rPr>
        <w:t>Článok</w:t>
      </w:r>
      <w:r w:rsidRPr="00ED6716">
        <w:rPr>
          <w:rFonts w:ascii="Arial" w:hAnsi="Arial" w:cs="Arial"/>
          <w:sz w:val="24"/>
          <w:szCs w:val="24"/>
          <w:u w:val="none"/>
        </w:rPr>
        <w:t xml:space="preserve"> </w:t>
      </w:r>
      <w:r w:rsidR="005D13DD" w:rsidRPr="00ED6716">
        <w:rPr>
          <w:rFonts w:ascii="Arial" w:hAnsi="Arial" w:cs="Arial"/>
          <w:b/>
          <w:sz w:val="24"/>
          <w:szCs w:val="24"/>
          <w:u w:val="none"/>
        </w:rPr>
        <w:t>4</w:t>
      </w:r>
      <w:r w:rsidR="008E619C" w:rsidRPr="00ED6716">
        <w:rPr>
          <w:rFonts w:ascii="Arial" w:hAnsi="Arial" w:cs="Arial"/>
          <w:b/>
          <w:sz w:val="24"/>
          <w:szCs w:val="24"/>
          <w:u w:val="none"/>
        </w:rPr>
        <w:t xml:space="preserve"> </w:t>
      </w:r>
    </w:p>
    <w:p w:rsidR="008E619C" w:rsidRPr="00ED6716" w:rsidRDefault="008E619C" w:rsidP="006E70E1">
      <w:pPr>
        <w:pStyle w:val="Nadpis1"/>
        <w:jc w:val="center"/>
        <w:rPr>
          <w:rFonts w:ascii="Arial" w:hAnsi="Arial" w:cs="Arial"/>
          <w:sz w:val="24"/>
          <w:szCs w:val="24"/>
          <w:u w:val="none"/>
        </w:rPr>
      </w:pPr>
      <w:r w:rsidRPr="00ED6716">
        <w:rPr>
          <w:rFonts w:ascii="Arial" w:hAnsi="Arial" w:cs="Arial"/>
          <w:b/>
          <w:sz w:val="24"/>
          <w:szCs w:val="24"/>
          <w:u w:val="none"/>
        </w:rPr>
        <w:t>Rozsah poistenia</w:t>
      </w:r>
    </w:p>
    <w:p w:rsidR="008E619C" w:rsidRPr="00ED6716" w:rsidRDefault="008E619C" w:rsidP="006E70E1">
      <w:pPr>
        <w:jc w:val="both"/>
        <w:rPr>
          <w:rFonts w:ascii="Arial" w:hAnsi="Arial" w:cs="Arial"/>
          <w:szCs w:val="24"/>
        </w:rPr>
      </w:pPr>
    </w:p>
    <w:p w:rsidR="008E619C" w:rsidRPr="00ED6716" w:rsidRDefault="008E619C" w:rsidP="004125D5">
      <w:pPr>
        <w:pStyle w:val="Odsekzoznamu"/>
        <w:numPr>
          <w:ilvl w:val="0"/>
          <w:numId w:val="18"/>
        </w:numPr>
        <w:jc w:val="both"/>
        <w:rPr>
          <w:rFonts w:ascii="Arial" w:hAnsi="Arial" w:cs="Arial"/>
          <w:szCs w:val="24"/>
        </w:rPr>
      </w:pPr>
      <w:r w:rsidRPr="00ED6716">
        <w:rPr>
          <w:rFonts w:ascii="Arial" w:hAnsi="Arial" w:cs="Arial"/>
          <w:szCs w:val="24"/>
        </w:rPr>
        <w:t xml:space="preserve">Komerčným rizikom sa rozumie: </w:t>
      </w:r>
    </w:p>
    <w:p w:rsidR="008E619C" w:rsidRPr="00ED6716" w:rsidRDefault="008E619C" w:rsidP="004125D5">
      <w:pPr>
        <w:pStyle w:val="Odsekzoznamu"/>
        <w:numPr>
          <w:ilvl w:val="0"/>
          <w:numId w:val="34"/>
        </w:numPr>
        <w:jc w:val="both"/>
        <w:rPr>
          <w:rFonts w:ascii="Arial" w:hAnsi="Arial" w:cs="Arial"/>
          <w:szCs w:val="24"/>
        </w:rPr>
      </w:pPr>
      <w:r w:rsidRPr="00ED6716">
        <w:rPr>
          <w:rFonts w:ascii="Arial" w:hAnsi="Arial" w:cs="Arial"/>
          <w:szCs w:val="24"/>
        </w:rPr>
        <w:t>Platobná neschopnosť kupujúceho :</w:t>
      </w:r>
    </w:p>
    <w:p w:rsidR="008E619C" w:rsidRPr="00ED6716" w:rsidRDefault="008E619C" w:rsidP="006E70E1">
      <w:pPr>
        <w:numPr>
          <w:ilvl w:val="0"/>
          <w:numId w:val="9"/>
        </w:numPr>
        <w:jc w:val="both"/>
        <w:rPr>
          <w:rFonts w:ascii="Arial" w:hAnsi="Arial" w:cs="Arial"/>
          <w:szCs w:val="24"/>
        </w:rPr>
      </w:pPr>
      <w:r w:rsidRPr="00ED6716">
        <w:rPr>
          <w:rFonts w:ascii="Arial" w:hAnsi="Arial" w:cs="Arial"/>
          <w:szCs w:val="24"/>
        </w:rPr>
        <w:t>vyhlásenie konkurzu, reštrukturalizácie, ak poistený doloží pois</w:t>
      </w:r>
      <w:r w:rsidR="00602BE8" w:rsidRPr="00ED6716">
        <w:rPr>
          <w:rFonts w:ascii="Arial" w:hAnsi="Arial" w:cs="Arial"/>
          <w:szCs w:val="24"/>
        </w:rPr>
        <w:t>ťovateľovi</w:t>
      </w:r>
      <w:r w:rsidRPr="00ED6716">
        <w:rPr>
          <w:rFonts w:ascii="Arial" w:hAnsi="Arial" w:cs="Arial"/>
          <w:szCs w:val="24"/>
        </w:rPr>
        <w:t>, že poistené pohľadávky riadne a včas prihlásil do konkurzu/reštrukturalizácie  a prihlásené pohľadávky neboli v tomto konaní popreté, alebo</w:t>
      </w:r>
    </w:p>
    <w:p w:rsidR="008E619C" w:rsidRPr="00ED6716" w:rsidRDefault="008E619C" w:rsidP="006E70E1">
      <w:pPr>
        <w:numPr>
          <w:ilvl w:val="0"/>
          <w:numId w:val="9"/>
        </w:numPr>
        <w:jc w:val="both"/>
        <w:rPr>
          <w:rFonts w:ascii="Arial" w:hAnsi="Arial" w:cs="Arial"/>
          <w:szCs w:val="24"/>
        </w:rPr>
      </w:pPr>
      <w:r w:rsidRPr="00ED6716">
        <w:rPr>
          <w:rFonts w:ascii="Arial" w:hAnsi="Arial" w:cs="Arial"/>
          <w:szCs w:val="24"/>
        </w:rPr>
        <w:t>právoplatné rozhodnutie súdu o zamietnutí návrhu na vyhlásenie konkurzu/reštrukturalizácie/vyrovnania pre nedostatok majetku, alebo</w:t>
      </w:r>
    </w:p>
    <w:p w:rsidR="008E619C" w:rsidRPr="00ED6716" w:rsidRDefault="008E619C" w:rsidP="006E70E1">
      <w:pPr>
        <w:numPr>
          <w:ilvl w:val="0"/>
          <w:numId w:val="9"/>
        </w:numPr>
        <w:jc w:val="both"/>
        <w:rPr>
          <w:rFonts w:ascii="Arial" w:hAnsi="Arial" w:cs="Arial"/>
          <w:szCs w:val="24"/>
        </w:rPr>
      </w:pPr>
      <w:r w:rsidRPr="00ED6716">
        <w:rPr>
          <w:rFonts w:ascii="Arial" w:hAnsi="Arial" w:cs="Arial"/>
          <w:szCs w:val="24"/>
        </w:rPr>
        <w:t>právoplatné rozhodnutie súdu  o potvrdení núteného vyrovnania  ak poistený doloží pois</w:t>
      </w:r>
      <w:r w:rsidR="00602BE8" w:rsidRPr="00ED6716">
        <w:rPr>
          <w:rFonts w:ascii="Arial" w:hAnsi="Arial" w:cs="Arial"/>
          <w:szCs w:val="24"/>
        </w:rPr>
        <w:t>ťovateľovi</w:t>
      </w:r>
      <w:r w:rsidRPr="00ED6716">
        <w:rPr>
          <w:rFonts w:ascii="Arial" w:hAnsi="Arial" w:cs="Arial"/>
          <w:szCs w:val="24"/>
        </w:rPr>
        <w:t>, že poistené pohľadávky boli riadne a včas prihlásené a prihlásené pohľadávky neboli v tomto konaní popreté, alebo</w:t>
      </w:r>
    </w:p>
    <w:p w:rsidR="008E619C" w:rsidRPr="00ED6716" w:rsidRDefault="008E619C" w:rsidP="006E70E1">
      <w:pPr>
        <w:numPr>
          <w:ilvl w:val="0"/>
          <w:numId w:val="9"/>
        </w:numPr>
        <w:jc w:val="both"/>
        <w:rPr>
          <w:rFonts w:ascii="Arial" w:hAnsi="Arial" w:cs="Arial"/>
          <w:szCs w:val="24"/>
        </w:rPr>
      </w:pPr>
      <w:r w:rsidRPr="00ED6716">
        <w:rPr>
          <w:rFonts w:ascii="Arial" w:hAnsi="Arial" w:cs="Arial"/>
          <w:szCs w:val="24"/>
        </w:rPr>
        <w:t>právoplatné rozhodnutie o likvidácii a poistený doloží pois</w:t>
      </w:r>
      <w:r w:rsidR="00E15493" w:rsidRPr="00ED6716">
        <w:rPr>
          <w:rFonts w:ascii="Arial" w:hAnsi="Arial" w:cs="Arial"/>
          <w:szCs w:val="24"/>
        </w:rPr>
        <w:t>ťovateľovi</w:t>
      </w:r>
      <w:r w:rsidRPr="00ED6716">
        <w:rPr>
          <w:rFonts w:ascii="Arial" w:hAnsi="Arial" w:cs="Arial"/>
          <w:szCs w:val="24"/>
        </w:rPr>
        <w:t xml:space="preserve">, že poistené pohľadávky riadne a včas prihlásil do likvidácie a prihlásené pohľadávky boli uznané.  </w:t>
      </w:r>
    </w:p>
    <w:p w:rsidR="008E619C" w:rsidRPr="00ED6716" w:rsidRDefault="008E619C" w:rsidP="004125D5">
      <w:pPr>
        <w:pStyle w:val="Odsekzoznamu"/>
        <w:numPr>
          <w:ilvl w:val="0"/>
          <w:numId w:val="34"/>
        </w:numPr>
        <w:jc w:val="both"/>
        <w:rPr>
          <w:rFonts w:ascii="Arial" w:hAnsi="Arial" w:cs="Arial"/>
          <w:szCs w:val="24"/>
        </w:rPr>
      </w:pPr>
      <w:r w:rsidRPr="00ED6716">
        <w:rPr>
          <w:rFonts w:ascii="Arial" w:hAnsi="Arial" w:cs="Arial"/>
          <w:szCs w:val="24"/>
        </w:rPr>
        <w:t>Platobná nevôľa - bez právneho dôvodu odmietanie alebo nevôľa kupujúceho uhradiť pohľadávky z kúpnej zmluvy, ktoré sú predmetom poistenia.</w:t>
      </w:r>
    </w:p>
    <w:p w:rsidR="008E619C" w:rsidRPr="00ED6716" w:rsidRDefault="008E619C" w:rsidP="006E70E1">
      <w:pPr>
        <w:pStyle w:val="Zkladntext"/>
        <w:tabs>
          <w:tab w:val="left" w:pos="0"/>
        </w:tabs>
        <w:jc w:val="both"/>
        <w:rPr>
          <w:rFonts w:ascii="Arial" w:hAnsi="Arial" w:cs="Arial"/>
          <w:color w:val="3366FF"/>
          <w:szCs w:val="24"/>
        </w:rPr>
      </w:pPr>
    </w:p>
    <w:p w:rsidR="008E619C" w:rsidRPr="00ED6716" w:rsidRDefault="004125D5" w:rsidP="006E70E1">
      <w:pPr>
        <w:pStyle w:val="Zkladntext"/>
        <w:tabs>
          <w:tab w:val="left" w:pos="0"/>
        </w:tabs>
        <w:jc w:val="both"/>
        <w:rPr>
          <w:rFonts w:ascii="Arial" w:hAnsi="Arial" w:cs="Arial"/>
          <w:szCs w:val="24"/>
        </w:rPr>
      </w:pPr>
      <w:r w:rsidRPr="00ED6716">
        <w:rPr>
          <w:rFonts w:ascii="Arial" w:hAnsi="Arial" w:cs="Arial"/>
          <w:szCs w:val="24"/>
        </w:rPr>
        <w:t>2.</w:t>
      </w:r>
      <w:r w:rsidR="008E619C" w:rsidRPr="00ED6716">
        <w:rPr>
          <w:rFonts w:ascii="Arial" w:hAnsi="Arial" w:cs="Arial"/>
          <w:szCs w:val="24"/>
        </w:rPr>
        <w:t xml:space="preserve">  Politickým rizikom sa rozumie:</w:t>
      </w:r>
    </w:p>
    <w:p w:rsidR="008E619C" w:rsidRPr="00ED6716" w:rsidRDefault="008E619C" w:rsidP="004125D5">
      <w:pPr>
        <w:pStyle w:val="Zkladntext"/>
        <w:numPr>
          <w:ilvl w:val="0"/>
          <w:numId w:val="25"/>
        </w:numPr>
        <w:tabs>
          <w:tab w:val="clear" w:pos="720"/>
        </w:tabs>
        <w:spacing w:after="0"/>
        <w:ind w:left="851" w:hanging="426"/>
        <w:jc w:val="both"/>
        <w:rPr>
          <w:rFonts w:ascii="Arial" w:hAnsi="Arial" w:cs="Arial"/>
          <w:szCs w:val="24"/>
        </w:rPr>
      </w:pPr>
      <w:r w:rsidRPr="00ED6716">
        <w:rPr>
          <w:rFonts w:ascii="Arial" w:hAnsi="Arial" w:cs="Arial"/>
          <w:szCs w:val="24"/>
        </w:rPr>
        <w:t xml:space="preserve">Administratívne rozhodnutie alebo legislatívne opatrenie alebo intervencia orgánov cudzej krajiny, ktoré bez zavinenia kupujúceho alebo bez jeho podnetu znemožní zaplatenie pohľadávky kupujúcim. </w:t>
      </w:r>
    </w:p>
    <w:p w:rsidR="008E619C" w:rsidRPr="00ED6716" w:rsidRDefault="008E619C" w:rsidP="004125D5">
      <w:pPr>
        <w:pStyle w:val="Zkladntext"/>
        <w:numPr>
          <w:ilvl w:val="0"/>
          <w:numId w:val="25"/>
        </w:numPr>
        <w:tabs>
          <w:tab w:val="clear" w:pos="720"/>
        </w:tabs>
        <w:spacing w:after="0"/>
        <w:ind w:left="851" w:hanging="426"/>
        <w:jc w:val="both"/>
        <w:rPr>
          <w:rFonts w:ascii="Arial" w:hAnsi="Arial" w:cs="Arial"/>
          <w:szCs w:val="24"/>
        </w:rPr>
      </w:pPr>
      <w:r w:rsidRPr="00ED6716">
        <w:rPr>
          <w:rFonts w:ascii="Arial" w:hAnsi="Arial" w:cs="Arial"/>
          <w:szCs w:val="24"/>
        </w:rPr>
        <w:t>Akékoľvek opatrenie alebo rozhodnutie vlády krajiny pois</w:t>
      </w:r>
      <w:r w:rsidR="00702751" w:rsidRPr="00ED6716">
        <w:rPr>
          <w:rFonts w:ascii="Arial" w:hAnsi="Arial" w:cs="Arial"/>
          <w:szCs w:val="24"/>
        </w:rPr>
        <w:t>ťovateľa</w:t>
      </w:r>
      <w:r w:rsidRPr="00ED6716">
        <w:rPr>
          <w:rFonts w:ascii="Arial" w:hAnsi="Arial" w:cs="Arial"/>
          <w:szCs w:val="24"/>
        </w:rPr>
        <w:t xml:space="preserve">, resp. poisteného, vrátane opatrenia a rozhodnutia Európskeho spoločenstva, týkajúce sa obchodu medzi členským štátom a tretími krajinami, pokiaľ jeho účinky nie sú kryté iným spôsobom príslušnou vládou.   </w:t>
      </w:r>
    </w:p>
    <w:p w:rsidR="008E619C" w:rsidRPr="00ED6716" w:rsidRDefault="008E619C" w:rsidP="004125D5">
      <w:pPr>
        <w:pStyle w:val="Zkladntext"/>
        <w:numPr>
          <w:ilvl w:val="0"/>
          <w:numId w:val="25"/>
        </w:numPr>
        <w:tabs>
          <w:tab w:val="clear" w:pos="720"/>
        </w:tabs>
        <w:spacing w:after="0"/>
        <w:ind w:left="851" w:hanging="426"/>
        <w:jc w:val="both"/>
        <w:rPr>
          <w:rFonts w:ascii="Arial" w:hAnsi="Arial" w:cs="Arial"/>
          <w:szCs w:val="24"/>
        </w:rPr>
      </w:pPr>
      <w:r w:rsidRPr="00ED6716">
        <w:rPr>
          <w:rFonts w:ascii="Arial" w:hAnsi="Arial" w:cs="Arial"/>
          <w:szCs w:val="24"/>
        </w:rPr>
        <w:t>Iné politické udalosti v krajine kupujúceho, najmä vojna,</w:t>
      </w:r>
      <w:r w:rsidR="00E06E41" w:rsidRPr="00ED6716">
        <w:rPr>
          <w:rFonts w:ascii="Arial" w:hAnsi="Arial" w:cs="Arial"/>
          <w:szCs w:val="24"/>
        </w:rPr>
        <w:t xml:space="preserve"> </w:t>
      </w:r>
      <w:r w:rsidRPr="00ED6716">
        <w:rPr>
          <w:rFonts w:ascii="Arial" w:hAnsi="Arial" w:cs="Arial"/>
          <w:szCs w:val="24"/>
        </w:rPr>
        <w:t xml:space="preserve">občianska vojna, revolúcia, povstanie, občianske nepokoje, generálny štrajk.  </w:t>
      </w:r>
    </w:p>
    <w:p w:rsidR="00E06E41" w:rsidRPr="00ED6716" w:rsidRDefault="008E619C" w:rsidP="00CF7E90">
      <w:pPr>
        <w:pStyle w:val="Zkladntext"/>
        <w:spacing w:after="0" w:line="276" w:lineRule="auto"/>
        <w:ind w:left="851" w:hanging="426"/>
        <w:jc w:val="both"/>
        <w:rPr>
          <w:rFonts w:ascii="Arial" w:hAnsi="Arial" w:cs="Arial"/>
          <w:szCs w:val="24"/>
        </w:rPr>
      </w:pPr>
      <w:r w:rsidRPr="00ED6716">
        <w:rPr>
          <w:rFonts w:ascii="Arial" w:hAnsi="Arial" w:cs="Arial"/>
          <w:szCs w:val="24"/>
        </w:rPr>
        <w:t>4.</w:t>
      </w:r>
      <w:r w:rsidRPr="00ED6716">
        <w:rPr>
          <w:rFonts w:ascii="Arial" w:hAnsi="Arial" w:cs="Arial"/>
          <w:szCs w:val="24"/>
        </w:rPr>
        <w:tab/>
        <w:t xml:space="preserve">Nemožnosť, zadržanie  alebo obmedzenie prevodu alebo konverzie platieb v  dôsledku politických udalostí, legislatívnych alebo administratívnych opatrení alebo vážnych ekonomických ťažkostí krajiny sídla kupujúceho alebo v krajine, ktorej prostredníctvom majú byť prevedené platby (najmä vyhlásenie platobnej neschopnosti krajiny, vyhlásenie moratória platieb alebo zavedenie devízového režimu znemožňujúceho konverziu domácej meny alebo inak obmedzujúceho prevodu platieb do zahraničia alebo konverzia meny za </w:t>
      </w:r>
      <w:r w:rsidRPr="00ED6716">
        <w:rPr>
          <w:rFonts w:ascii="Arial" w:hAnsi="Arial" w:cs="Arial"/>
          <w:szCs w:val="24"/>
        </w:rPr>
        <w:lastRenderedPageBreak/>
        <w:t>podmienky, že kupujúci  zložil príslušnú protihodnotu dlžnej čiastky v domácej mene a vykonal všetky nevyhnutné opatrenia k prevodu platieb alebo konverziu meny).</w:t>
      </w:r>
    </w:p>
    <w:p w:rsidR="008E619C" w:rsidRPr="00ED6716" w:rsidRDefault="00224F48" w:rsidP="00CF7E90">
      <w:pPr>
        <w:pStyle w:val="Zkladntext"/>
        <w:spacing w:after="0" w:line="276" w:lineRule="auto"/>
        <w:ind w:left="851" w:hanging="426"/>
        <w:jc w:val="both"/>
        <w:rPr>
          <w:rFonts w:ascii="Arial" w:hAnsi="Arial" w:cs="Arial"/>
          <w:szCs w:val="24"/>
        </w:rPr>
      </w:pPr>
      <w:r w:rsidRPr="00ED6716">
        <w:rPr>
          <w:rFonts w:ascii="Arial" w:hAnsi="Arial" w:cs="Arial"/>
          <w:szCs w:val="24"/>
        </w:rPr>
        <w:t>5</w:t>
      </w:r>
      <w:r w:rsidR="008E619C" w:rsidRPr="00ED6716">
        <w:rPr>
          <w:rFonts w:ascii="Arial" w:hAnsi="Arial" w:cs="Arial"/>
          <w:szCs w:val="24"/>
        </w:rPr>
        <w:t xml:space="preserve">. </w:t>
      </w:r>
      <w:r w:rsidR="008E619C" w:rsidRPr="00ED6716">
        <w:rPr>
          <w:rFonts w:ascii="Arial" w:hAnsi="Arial" w:cs="Arial"/>
          <w:szCs w:val="24"/>
        </w:rPr>
        <w:tab/>
        <w:t xml:space="preserve">Prírodné katastrofy  v krajine zahraničného kupujúceho. </w:t>
      </w:r>
    </w:p>
    <w:p w:rsidR="00921990" w:rsidRPr="00ED6716" w:rsidRDefault="00921990" w:rsidP="006E70E1">
      <w:pPr>
        <w:tabs>
          <w:tab w:val="left" w:pos="360"/>
        </w:tabs>
        <w:jc w:val="both"/>
        <w:rPr>
          <w:rFonts w:ascii="Arial" w:hAnsi="Arial" w:cs="Arial"/>
          <w:szCs w:val="24"/>
        </w:rPr>
      </w:pPr>
    </w:p>
    <w:p w:rsidR="00C67AB6" w:rsidRPr="00ED6716" w:rsidRDefault="00C67AB6" w:rsidP="006E70E1">
      <w:pPr>
        <w:tabs>
          <w:tab w:val="left" w:pos="360"/>
        </w:tabs>
        <w:jc w:val="center"/>
        <w:rPr>
          <w:rFonts w:ascii="Arial" w:hAnsi="Arial" w:cs="Arial"/>
          <w:b/>
          <w:szCs w:val="24"/>
        </w:rPr>
      </w:pPr>
      <w:r w:rsidRPr="00ED6716">
        <w:rPr>
          <w:rFonts w:ascii="Arial" w:hAnsi="Arial" w:cs="Arial"/>
          <w:b/>
          <w:szCs w:val="24"/>
        </w:rPr>
        <w:t>Článok</w:t>
      </w:r>
      <w:r w:rsidRPr="00ED6716">
        <w:rPr>
          <w:rFonts w:ascii="Arial" w:hAnsi="Arial" w:cs="Arial"/>
          <w:szCs w:val="24"/>
        </w:rPr>
        <w:t xml:space="preserve"> </w:t>
      </w:r>
      <w:r w:rsidR="00762081" w:rsidRPr="00ED6716">
        <w:rPr>
          <w:rFonts w:ascii="Arial" w:hAnsi="Arial" w:cs="Arial"/>
          <w:b/>
          <w:szCs w:val="24"/>
        </w:rPr>
        <w:t>5</w:t>
      </w:r>
      <w:r w:rsidR="000E1929" w:rsidRPr="00ED6716">
        <w:rPr>
          <w:rFonts w:ascii="Arial" w:hAnsi="Arial" w:cs="Arial"/>
          <w:b/>
          <w:szCs w:val="24"/>
        </w:rPr>
        <w:t xml:space="preserve"> </w:t>
      </w:r>
    </w:p>
    <w:p w:rsidR="000E1929" w:rsidRPr="00ED6716" w:rsidRDefault="002A500A" w:rsidP="006E70E1">
      <w:pPr>
        <w:tabs>
          <w:tab w:val="left" w:pos="360"/>
        </w:tabs>
        <w:jc w:val="center"/>
        <w:rPr>
          <w:rFonts w:ascii="Arial" w:hAnsi="Arial" w:cs="Arial"/>
          <w:szCs w:val="24"/>
        </w:rPr>
      </w:pPr>
      <w:r w:rsidRPr="00ED6716">
        <w:rPr>
          <w:rFonts w:ascii="Arial" w:hAnsi="Arial" w:cs="Arial"/>
          <w:b/>
          <w:szCs w:val="24"/>
        </w:rPr>
        <w:t>P</w:t>
      </w:r>
      <w:r w:rsidR="000E1929" w:rsidRPr="00ED6716">
        <w:rPr>
          <w:rFonts w:ascii="Arial" w:hAnsi="Arial" w:cs="Arial"/>
          <w:b/>
          <w:szCs w:val="24"/>
        </w:rPr>
        <w:t>oistná zmluva</w:t>
      </w:r>
    </w:p>
    <w:p w:rsidR="000E1929" w:rsidRPr="00ED6716" w:rsidRDefault="000E1929" w:rsidP="006E70E1">
      <w:pPr>
        <w:tabs>
          <w:tab w:val="left" w:pos="360"/>
        </w:tabs>
        <w:jc w:val="both"/>
        <w:rPr>
          <w:rFonts w:ascii="Arial" w:hAnsi="Arial" w:cs="Arial"/>
          <w:szCs w:val="24"/>
        </w:rPr>
      </w:pPr>
    </w:p>
    <w:p w:rsidR="002A500A" w:rsidRPr="00ED6716" w:rsidRDefault="002A500A" w:rsidP="00E12748">
      <w:pPr>
        <w:pStyle w:val="Zkladntext"/>
        <w:numPr>
          <w:ilvl w:val="0"/>
          <w:numId w:val="35"/>
        </w:numPr>
        <w:spacing w:after="0"/>
        <w:jc w:val="both"/>
        <w:rPr>
          <w:rFonts w:ascii="Arial" w:hAnsi="Arial" w:cs="Arial"/>
        </w:rPr>
      </w:pPr>
      <w:r w:rsidRPr="00ED6716">
        <w:rPr>
          <w:rFonts w:ascii="Arial" w:hAnsi="Arial" w:cs="Arial"/>
        </w:rPr>
        <w:t xml:space="preserve">Poistná zmluva musí mať písomnú formu. </w:t>
      </w:r>
      <w:r w:rsidR="006A5E1C" w:rsidRPr="00ED6716">
        <w:rPr>
          <w:rFonts w:ascii="Arial" w:hAnsi="Arial" w:cs="Arial"/>
        </w:rPr>
        <w:t xml:space="preserve">Poistná zmluva je uzatvorená dňom jej podpisu zmluvnými stranami. </w:t>
      </w:r>
      <w:r w:rsidRPr="00ED6716">
        <w:rPr>
          <w:rFonts w:ascii="Arial" w:hAnsi="Arial" w:cs="Arial"/>
        </w:rPr>
        <w:t xml:space="preserve">Neoddeliteľnou súčasťou poistnej zmluvy sú tieto podmienky úverového poistenia. </w:t>
      </w:r>
    </w:p>
    <w:p w:rsidR="005F3B7E" w:rsidRPr="00ED6716" w:rsidRDefault="006A5E1C" w:rsidP="00E12748">
      <w:pPr>
        <w:pStyle w:val="Zkladntext"/>
        <w:numPr>
          <w:ilvl w:val="0"/>
          <w:numId w:val="35"/>
        </w:numPr>
        <w:spacing w:after="0"/>
        <w:jc w:val="both"/>
        <w:rPr>
          <w:rFonts w:ascii="Arial" w:hAnsi="Arial" w:cs="Arial"/>
        </w:rPr>
      </w:pPr>
      <w:r w:rsidRPr="00ED6716">
        <w:rPr>
          <w:rFonts w:ascii="Arial" w:hAnsi="Arial" w:cs="Arial"/>
        </w:rPr>
        <w:t xml:space="preserve">Poistná zmluva, resp. úverový limit, ktorý jej nedeliteľnou súčasťou, tvorí základ pre výpočet všetkých vzájomných peňažných záväzkov poisteného a poisťovateľa. </w:t>
      </w:r>
    </w:p>
    <w:p w:rsidR="006A5E1C" w:rsidRPr="00ED6716" w:rsidRDefault="006A5E1C" w:rsidP="00E12748">
      <w:pPr>
        <w:pStyle w:val="Zkladntext"/>
        <w:numPr>
          <w:ilvl w:val="0"/>
          <w:numId w:val="35"/>
        </w:numPr>
        <w:spacing w:after="0"/>
        <w:jc w:val="both"/>
      </w:pPr>
      <w:r w:rsidRPr="00ED6716">
        <w:rPr>
          <w:rFonts w:ascii="Arial" w:hAnsi="Arial" w:cs="Arial"/>
          <w:szCs w:val="24"/>
        </w:rPr>
        <w:t>Poistná zmluva môže byť jednorazová alebo rámcová.</w:t>
      </w:r>
    </w:p>
    <w:p w:rsidR="006A5E1C" w:rsidRPr="00ED6716" w:rsidRDefault="006A5E1C" w:rsidP="00905140">
      <w:pPr>
        <w:pStyle w:val="Zkladntext"/>
        <w:spacing w:after="0"/>
        <w:ind w:left="360"/>
        <w:jc w:val="both"/>
        <w:rPr>
          <w:rFonts w:ascii="Arial" w:hAnsi="Arial" w:cs="Arial"/>
          <w:szCs w:val="24"/>
        </w:rPr>
      </w:pPr>
      <w:r w:rsidRPr="00ED6716">
        <w:rPr>
          <w:rFonts w:ascii="Arial" w:hAnsi="Arial" w:cs="Arial"/>
          <w:szCs w:val="24"/>
        </w:rPr>
        <w:t>Jednorazová poistná zmluva</w:t>
      </w:r>
    </w:p>
    <w:p w:rsidR="006A5E1C" w:rsidRPr="00ED6716" w:rsidRDefault="006A5E1C" w:rsidP="00905140">
      <w:pPr>
        <w:pStyle w:val="Zkladntext"/>
        <w:spacing w:after="0"/>
        <w:ind w:left="705" w:hanging="345"/>
        <w:jc w:val="both"/>
        <w:rPr>
          <w:rFonts w:ascii="Arial" w:hAnsi="Arial" w:cs="Arial"/>
          <w:szCs w:val="24"/>
        </w:rPr>
      </w:pPr>
      <w:r w:rsidRPr="00ED6716">
        <w:rPr>
          <w:rFonts w:ascii="Arial" w:hAnsi="Arial" w:cs="Arial"/>
          <w:szCs w:val="24"/>
        </w:rPr>
        <w:t xml:space="preserve">a) </w:t>
      </w:r>
      <w:r w:rsidR="00BB5959" w:rsidRPr="00ED6716">
        <w:rPr>
          <w:rFonts w:ascii="Arial" w:hAnsi="Arial" w:cs="Arial"/>
          <w:szCs w:val="24"/>
        </w:rPr>
        <w:tab/>
      </w:r>
      <w:r w:rsidRPr="00ED6716">
        <w:rPr>
          <w:rFonts w:ascii="Arial" w:hAnsi="Arial" w:cs="Arial"/>
          <w:szCs w:val="24"/>
        </w:rPr>
        <w:t>sa uzatvára na poistenie pohľadávky voči jednému konkrétnemu kupujúcemu, ktorá vznikla spravidla jednou dodávkou tovarov a/alebo služieb. Obsahuje najmä poistnú hodnotu, poistnú dobu, poistnú sadzbu, výšku poistného a výšku spoluúčasti,</w:t>
      </w:r>
    </w:p>
    <w:p w:rsidR="006A5E1C" w:rsidRPr="00ED6716" w:rsidRDefault="00BB5959" w:rsidP="00905140">
      <w:pPr>
        <w:pStyle w:val="Zkladntext"/>
        <w:spacing w:after="0"/>
        <w:ind w:left="360"/>
        <w:jc w:val="both"/>
        <w:rPr>
          <w:rFonts w:ascii="Arial" w:hAnsi="Arial" w:cs="Arial"/>
          <w:szCs w:val="24"/>
        </w:rPr>
      </w:pPr>
      <w:r w:rsidRPr="00ED6716">
        <w:rPr>
          <w:rFonts w:ascii="Arial" w:hAnsi="Arial" w:cs="Arial"/>
          <w:szCs w:val="24"/>
        </w:rPr>
        <w:t>b)</w:t>
      </w:r>
      <w:r w:rsidRPr="00ED6716">
        <w:rPr>
          <w:rFonts w:ascii="Arial" w:hAnsi="Arial" w:cs="Arial"/>
          <w:szCs w:val="24"/>
        </w:rPr>
        <w:tab/>
      </w:r>
      <w:r w:rsidR="006A5E1C" w:rsidRPr="00ED6716">
        <w:rPr>
          <w:rFonts w:ascii="Arial" w:hAnsi="Arial" w:cs="Arial"/>
          <w:szCs w:val="24"/>
        </w:rPr>
        <w:t xml:space="preserve">poistenie sa dohodne na dobu určitú, </w:t>
      </w:r>
    </w:p>
    <w:p w:rsidR="006A5E1C" w:rsidRPr="00ED6716" w:rsidRDefault="00BB5959" w:rsidP="00F31C68">
      <w:pPr>
        <w:pStyle w:val="Zkladntext"/>
        <w:spacing w:before="240" w:after="0"/>
        <w:ind w:left="705" w:hanging="345"/>
        <w:jc w:val="both"/>
        <w:rPr>
          <w:rFonts w:ascii="Arial" w:hAnsi="Arial" w:cs="Arial"/>
          <w:szCs w:val="24"/>
        </w:rPr>
      </w:pPr>
      <w:r w:rsidRPr="00ED6716">
        <w:rPr>
          <w:rFonts w:ascii="Arial" w:hAnsi="Arial" w:cs="Arial"/>
          <w:szCs w:val="24"/>
        </w:rPr>
        <w:t>c)</w:t>
      </w:r>
      <w:r w:rsidRPr="00ED6716">
        <w:rPr>
          <w:rFonts w:ascii="Arial" w:hAnsi="Arial" w:cs="Arial"/>
          <w:szCs w:val="24"/>
        </w:rPr>
        <w:tab/>
      </w:r>
      <w:r w:rsidR="006A5E1C" w:rsidRPr="00ED6716">
        <w:rPr>
          <w:rFonts w:ascii="Arial" w:hAnsi="Arial" w:cs="Arial"/>
          <w:szCs w:val="24"/>
        </w:rPr>
        <w:t>nadobúda účinnosť dňom uvedeným v poistnej zmluve, najskôr však dňom zaplatenia poistného na účet poisťovateľa.</w:t>
      </w:r>
    </w:p>
    <w:p w:rsidR="006A5E1C" w:rsidRPr="00ED6716" w:rsidRDefault="006A5E1C" w:rsidP="00F31C68">
      <w:pPr>
        <w:pStyle w:val="Zkladntext"/>
        <w:spacing w:before="240" w:after="0"/>
        <w:ind w:left="360"/>
        <w:jc w:val="both"/>
        <w:rPr>
          <w:rFonts w:ascii="Arial" w:hAnsi="Arial" w:cs="Arial"/>
          <w:szCs w:val="24"/>
        </w:rPr>
      </w:pPr>
      <w:r w:rsidRPr="00ED6716">
        <w:rPr>
          <w:rFonts w:ascii="Arial" w:hAnsi="Arial" w:cs="Arial"/>
          <w:szCs w:val="24"/>
        </w:rPr>
        <w:t>Rámcová poistná zmluva</w:t>
      </w:r>
    </w:p>
    <w:p w:rsidR="006A5E1C" w:rsidRPr="00ED6716" w:rsidRDefault="006A5E1C" w:rsidP="00905140">
      <w:pPr>
        <w:pStyle w:val="Zkladntext"/>
        <w:spacing w:after="0"/>
        <w:ind w:left="705" w:hanging="345"/>
        <w:jc w:val="both"/>
        <w:rPr>
          <w:rFonts w:ascii="Arial" w:hAnsi="Arial" w:cs="Arial"/>
          <w:szCs w:val="24"/>
        </w:rPr>
      </w:pPr>
      <w:r w:rsidRPr="00ED6716">
        <w:rPr>
          <w:rFonts w:ascii="Arial" w:hAnsi="Arial" w:cs="Arial"/>
          <w:szCs w:val="24"/>
        </w:rPr>
        <w:t xml:space="preserve">a) </w:t>
      </w:r>
      <w:r w:rsidR="00BB5959" w:rsidRPr="00ED6716">
        <w:rPr>
          <w:rFonts w:ascii="Arial" w:hAnsi="Arial" w:cs="Arial"/>
          <w:szCs w:val="24"/>
        </w:rPr>
        <w:tab/>
      </w:r>
      <w:r w:rsidRPr="00ED6716">
        <w:rPr>
          <w:rFonts w:ascii="Arial" w:hAnsi="Arial" w:cs="Arial"/>
          <w:szCs w:val="24"/>
        </w:rPr>
        <w:t>sa uzatvára spravidla na dobu 12 mesiacov. Platnosť zmluvy sa automaticky predlžuje na ďalšie dvanásťmesačné obdobia, ak žiadna zo zmluvných strán najneskôr 2 mesiace pred ukončením jej platnosti druhej zmluvnej strane písomne neoznámi, že predĺženie odmieta,</w:t>
      </w:r>
    </w:p>
    <w:p w:rsidR="00BB5959" w:rsidRPr="00ED6716" w:rsidRDefault="00BB5959" w:rsidP="00905140">
      <w:pPr>
        <w:pStyle w:val="Zkladntext"/>
        <w:spacing w:after="0"/>
        <w:ind w:left="705" w:hanging="345"/>
        <w:jc w:val="both"/>
        <w:rPr>
          <w:rFonts w:ascii="Arial" w:hAnsi="Arial" w:cs="Arial"/>
          <w:szCs w:val="24"/>
        </w:rPr>
      </w:pPr>
      <w:r w:rsidRPr="00ED6716">
        <w:rPr>
          <w:rFonts w:ascii="Arial" w:hAnsi="Arial" w:cs="Arial"/>
          <w:szCs w:val="24"/>
        </w:rPr>
        <w:t>b)</w:t>
      </w:r>
      <w:r w:rsidRPr="00ED6716">
        <w:rPr>
          <w:rFonts w:ascii="Arial" w:hAnsi="Arial" w:cs="Arial"/>
          <w:szCs w:val="24"/>
        </w:rPr>
        <w:tab/>
        <w:t>poistenie s jednorazovým úverovým limitom vzniká dňom zaplatenia poistného pred realizáciou kúpnej zmluvy,</w:t>
      </w:r>
    </w:p>
    <w:p w:rsidR="00BB5959" w:rsidRPr="00ED6716" w:rsidRDefault="00BB5959" w:rsidP="00905140">
      <w:pPr>
        <w:pStyle w:val="Zkladntext"/>
        <w:spacing w:after="0"/>
        <w:ind w:left="705" w:hanging="345"/>
        <w:jc w:val="both"/>
        <w:rPr>
          <w:rFonts w:ascii="Arial" w:hAnsi="Arial" w:cs="Arial"/>
          <w:szCs w:val="24"/>
        </w:rPr>
      </w:pPr>
      <w:r w:rsidRPr="00ED6716">
        <w:rPr>
          <w:rFonts w:ascii="Arial" w:hAnsi="Arial" w:cs="Arial"/>
          <w:szCs w:val="24"/>
        </w:rPr>
        <w:t>c) poistenie s revolvingovým úverovým limitom vzniká dňom vystavenia faktúry na úhradu pohľadávky z kúpnej zmluvy realizovanej v dobe platnosti úverového limitu a nahlásenej poisťovateľovi,</w:t>
      </w:r>
    </w:p>
    <w:p w:rsidR="00BB5959" w:rsidRPr="00ED6716" w:rsidRDefault="00BB5959" w:rsidP="00905140">
      <w:pPr>
        <w:pStyle w:val="Zkladntext"/>
        <w:spacing w:after="0"/>
        <w:ind w:left="705" w:hanging="345"/>
        <w:jc w:val="both"/>
        <w:rPr>
          <w:rFonts w:ascii="Arial" w:hAnsi="Arial" w:cs="Arial"/>
          <w:szCs w:val="24"/>
        </w:rPr>
      </w:pPr>
      <w:r w:rsidRPr="00ED6716">
        <w:rPr>
          <w:rFonts w:ascii="Arial" w:hAnsi="Arial" w:cs="Arial"/>
          <w:szCs w:val="24"/>
        </w:rPr>
        <w:t>d)</w:t>
      </w:r>
      <w:r w:rsidRPr="00ED6716">
        <w:rPr>
          <w:rFonts w:ascii="Arial" w:hAnsi="Arial" w:cs="Arial"/>
          <w:szCs w:val="24"/>
        </w:rPr>
        <w:tab/>
        <w:t>poistený je povinný:</w:t>
      </w:r>
    </w:p>
    <w:p w:rsidR="00BB5959" w:rsidRPr="00ED6716" w:rsidRDefault="00BB5959" w:rsidP="00905140">
      <w:pPr>
        <w:pStyle w:val="Zkladntext"/>
        <w:spacing w:after="0"/>
        <w:ind w:left="1416" w:hanging="711"/>
        <w:jc w:val="both"/>
        <w:rPr>
          <w:rFonts w:ascii="Arial" w:hAnsi="Arial" w:cs="Arial"/>
          <w:szCs w:val="24"/>
        </w:rPr>
      </w:pPr>
      <w:r w:rsidRPr="00ED6716">
        <w:rPr>
          <w:rFonts w:ascii="Arial" w:hAnsi="Arial" w:cs="Arial"/>
          <w:szCs w:val="24"/>
        </w:rPr>
        <w:t xml:space="preserve">1. </w:t>
      </w:r>
      <w:r w:rsidRPr="00ED6716">
        <w:rPr>
          <w:rFonts w:ascii="Arial" w:hAnsi="Arial" w:cs="Arial"/>
          <w:szCs w:val="24"/>
        </w:rPr>
        <w:tab/>
        <w:t>hlásiť poisťovateľovi všetky pohľadávky voči kupujúcemu, ktoré spĺňajú podmienky poistnej zmluvy a vznikli v dobe platnosti úverového limitu,</w:t>
      </w:r>
    </w:p>
    <w:p w:rsidR="00BB5959" w:rsidRPr="00ED6716" w:rsidRDefault="00BB5959" w:rsidP="00905140">
      <w:pPr>
        <w:pStyle w:val="Zkladntext"/>
        <w:spacing w:after="0"/>
        <w:ind w:left="1416" w:hanging="711"/>
        <w:jc w:val="both"/>
        <w:rPr>
          <w:rFonts w:ascii="Arial" w:hAnsi="Arial" w:cs="Arial"/>
          <w:szCs w:val="24"/>
        </w:rPr>
      </w:pPr>
      <w:r w:rsidRPr="00ED6716">
        <w:rPr>
          <w:rFonts w:ascii="Arial" w:hAnsi="Arial" w:cs="Arial"/>
          <w:szCs w:val="24"/>
        </w:rPr>
        <w:t xml:space="preserve">2. </w:t>
      </w:r>
      <w:r w:rsidRPr="00ED6716">
        <w:rPr>
          <w:rFonts w:ascii="Arial" w:hAnsi="Arial" w:cs="Arial"/>
          <w:szCs w:val="24"/>
        </w:rPr>
        <w:tab/>
      </w:r>
      <w:r w:rsidR="00965D6A" w:rsidRPr="00ED6716">
        <w:rPr>
          <w:rFonts w:ascii="Arial" w:hAnsi="Arial" w:cs="Arial"/>
          <w:szCs w:val="24"/>
        </w:rPr>
        <w:t xml:space="preserve">oznámiť </w:t>
      </w:r>
      <w:r w:rsidRPr="00ED6716">
        <w:rPr>
          <w:rFonts w:ascii="Arial" w:hAnsi="Arial" w:cs="Arial"/>
          <w:szCs w:val="24"/>
        </w:rPr>
        <w:t xml:space="preserve">všetky </w:t>
      </w:r>
      <w:r w:rsidR="00965D6A" w:rsidRPr="00ED6716">
        <w:rPr>
          <w:rFonts w:ascii="Arial" w:hAnsi="Arial" w:cs="Arial"/>
          <w:szCs w:val="24"/>
        </w:rPr>
        <w:t xml:space="preserve">poistené </w:t>
      </w:r>
      <w:r w:rsidRPr="00ED6716">
        <w:rPr>
          <w:rFonts w:ascii="Arial" w:hAnsi="Arial" w:cs="Arial"/>
          <w:szCs w:val="24"/>
        </w:rPr>
        <w:t>pohľadávky, u ktorých omeškanie s platením v predchádzajúcom mesiaci</w:t>
      </w:r>
      <w:r w:rsidR="00965D6A" w:rsidRPr="00ED6716">
        <w:rPr>
          <w:rFonts w:ascii="Arial" w:hAnsi="Arial" w:cs="Arial"/>
          <w:szCs w:val="24"/>
        </w:rPr>
        <w:t xml:space="preserve"> presiahlo počet dní po lehote splatnosti, ktorý je uvedený v poistnej zmluve </w:t>
      </w:r>
      <w:r w:rsidRPr="00ED6716">
        <w:rPr>
          <w:rFonts w:ascii="Arial" w:hAnsi="Arial" w:cs="Arial"/>
          <w:szCs w:val="24"/>
        </w:rPr>
        <w:t xml:space="preserve"> (hrozba poistnej udalosti). </w:t>
      </w:r>
    </w:p>
    <w:p w:rsidR="00DB5EB2" w:rsidRPr="00ED6716" w:rsidRDefault="001A1038" w:rsidP="002672D9">
      <w:pPr>
        <w:pStyle w:val="Zkladntext"/>
        <w:numPr>
          <w:ilvl w:val="0"/>
          <w:numId w:val="35"/>
        </w:numPr>
        <w:spacing w:after="0"/>
        <w:jc w:val="both"/>
        <w:rPr>
          <w:rFonts w:ascii="Arial" w:hAnsi="Arial" w:cs="Arial"/>
          <w:szCs w:val="24"/>
        </w:rPr>
      </w:pPr>
      <w:r w:rsidRPr="00ED6716">
        <w:rPr>
          <w:rFonts w:ascii="Arial" w:hAnsi="Arial" w:cs="Arial"/>
          <w:szCs w:val="24"/>
        </w:rPr>
        <w:t>S</w:t>
      </w:r>
      <w:r w:rsidR="000E1929" w:rsidRPr="00ED6716">
        <w:rPr>
          <w:rFonts w:ascii="Arial" w:hAnsi="Arial" w:cs="Arial"/>
          <w:szCs w:val="24"/>
        </w:rPr>
        <w:t>účasťou poistnej zmluvy sú</w:t>
      </w:r>
      <w:r w:rsidR="00DB5EB2" w:rsidRPr="00ED6716">
        <w:rPr>
          <w:rFonts w:ascii="Arial" w:hAnsi="Arial" w:cs="Arial"/>
          <w:szCs w:val="24"/>
        </w:rPr>
        <w:t>:</w:t>
      </w:r>
    </w:p>
    <w:p w:rsidR="000D0B0B" w:rsidRPr="00ED6716" w:rsidRDefault="00DB5EB2" w:rsidP="002672D9">
      <w:pPr>
        <w:pStyle w:val="Zkladntext"/>
        <w:spacing w:after="0"/>
        <w:ind w:left="360"/>
        <w:jc w:val="both"/>
        <w:rPr>
          <w:rFonts w:ascii="Arial" w:hAnsi="Arial" w:cs="Arial"/>
          <w:szCs w:val="24"/>
        </w:rPr>
      </w:pPr>
      <w:r w:rsidRPr="00ED6716">
        <w:rPr>
          <w:rFonts w:ascii="Arial" w:hAnsi="Arial" w:cs="Arial"/>
          <w:szCs w:val="24"/>
        </w:rPr>
        <w:t xml:space="preserve">- </w:t>
      </w:r>
      <w:r w:rsidR="000E1929" w:rsidRPr="00ED6716">
        <w:rPr>
          <w:rFonts w:ascii="Arial" w:hAnsi="Arial" w:cs="Arial"/>
          <w:szCs w:val="24"/>
        </w:rPr>
        <w:t xml:space="preserve"> </w:t>
      </w:r>
      <w:r w:rsidRPr="00ED6716">
        <w:rPr>
          <w:rFonts w:ascii="Arial" w:hAnsi="Arial" w:cs="Arial"/>
          <w:szCs w:val="24"/>
        </w:rPr>
        <w:t>podmienky úverového poistenia,</w:t>
      </w:r>
    </w:p>
    <w:p w:rsidR="00DB5EB2" w:rsidRPr="00ED6716" w:rsidRDefault="00DB5EB2" w:rsidP="002672D9">
      <w:pPr>
        <w:pStyle w:val="Zkladntext"/>
        <w:spacing w:after="0"/>
        <w:ind w:left="360"/>
        <w:jc w:val="both"/>
        <w:rPr>
          <w:rFonts w:ascii="Arial" w:hAnsi="Arial" w:cs="Arial"/>
          <w:szCs w:val="24"/>
        </w:rPr>
      </w:pPr>
      <w:r w:rsidRPr="00ED6716">
        <w:rPr>
          <w:rFonts w:ascii="Arial" w:hAnsi="Arial" w:cs="Arial"/>
          <w:szCs w:val="24"/>
        </w:rPr>
        <w:t>-  sadzobník poistných sadzieb</w:t>
      </w:r>
      <w:r w:rsidR="00A973E9" w:rsidRPr="00ED6716">
        <w:rPr>
          <w:rFonts w:ascii="Arial" w:hAnsi="Arial" w:cs="Arial"/>
          <w:szCs w:val="24"/>
        </w:rPr>
        <w:t>,</w:t>
      </w:r>
    </w:p>
    <w:p w:rsidR="00DB5EB2" w:rsidRPr="00ED6716" w:rsidRDefault="00DB5EB2" w:rsidP="002672D9">
      <w:pPr>
        <w:pStyle w:val="Zkladntext"/>
        <w:spacing w:after="0"/>
        <w:ind w:left="360"/>
        <w:jc w:val="both"/>
        <w:rPr>
          <w:rFonts w:ascii="Arial" w:hAnsi="Arial" w:cs="Arial"/>
          <w:szCs w:val="24"/>
        </w:rPr>
      </w:pPr>
      <w:r w:rsidRPr="00ED6716">
        <w:rPr>
          <w:rFonts w:ascii="Arial" w:hAnsi="Arial" w:cs="Arial"/>
          <w:szCs w:val="24"/>
        </w:rPr>
        <w:t>-  rozhodnutie o poskytnutí úverového limitu</w:t>
      </w:r>
      <w:r w:rsidR="00A973E9" w:rsidRPr="00ED6716">
        <w:rPr>
          <w:rFonts w:ascii="Arial" w:hAnsi="Arial" w:cs="Arial"/>
          <w:szCs w:val="24"/>
        </w:rPr>
        <w:t xml:space="preserve"> (ďalej len „úverový limit“)</w:t>
      </w:r>
      <w:r w:rsidR="00733A00" w:rsidRPr="00ED6716">
        <w:rPr>
          <w:rFonts w:ascii="Arial" w:hAnsi="Arial" w:cs="Arial"/>
          <w:szCs w:val="24"/>
        </w:rPr>
        <w:t>.</w:t>
      </w:r>
    </w:p>
    <w:p w:rsidR="00E21030" w:rsidRPr="00ED6716" w:rsidRDefault="00E21030" w:rsidP="002672D9">
      <w:pPr>
        <w:pStyle w:val="Zkladntext"/>
        <w:numPr>
          <w:ilvl w:val="0"/>
          <w:numId w:val="35"/>
        </w:numPr>
        <w:spacing w:after="0"/>
        <w:jc w:val="both"/>
        <w:rPr>
          <w:rFonts w:ascii="Arial" w:hAnsi="Arial" w:cs="Arial"/>
          <w:szCs w:val="24"/>
        </w:rPr>
      </w:pPr>
      <w:r w:rsidRPr="00ED6716">
        <w:rPr>
          <w:rFonts w:ascii="Arial" w:hAnsi="Arial" w:cs="Arial"/>
          <w:szCs w:val="24"/>
        </w:rPr>
        <w:t>Doručovanie písomností bude upravovať poistná zmluva.</w:t>
      </w:r>
    </w:p>
    <w:p w:rsidR="000D0B0B" w:rsidRDefault="000D0B0B" w:rsidP="000D0B0B">
      <w:pPr>
        <w:pStyle w:val="Oznaitext"/>
        <w:ind w:left="360" w:right="0"/>
        <w:rPr>
          <w:rFonts w:ascii="Arial" w:hAnsi="Arial" w:cs="Arial"/>
          <w:color w:val="31849B" w:themeColor="accent5" w:themeShade="BF"/>
          <w:sz w:val="24"/>
          <w:szCs w:val="24"/>
        </w:rPr>
      </w:pPr>
    </w:p>
    <w:p w:rsidR="00D64C01" w:rsidRDefault="00D64C01" w:rsidP="000D0B0B">
      <w:pPr>
        <w:pStyle w:val="Oznaitext"/>
        <w:ind w:left="360" w:right="0"/>
        <w:rPr>
          <w:rFonts w:ascii="Arial" w:hAnsi="Arial" w:cs="Arial"/>
          <w:color w:val="31849B" w:themeColor="accent5" w:themeShade="BF"/>
          <w:sz w:val="24"/>
          <w:szCs w:val="24"/>
        </w:rPr>
      </w:pPr>
    </w:p>
    <w:p w:rsidR="00D64C01" w:rsidRDefault="00D64C01" w:rsidP="000D0B0B">
      <w:pPr>
        <w:pStyle w:val="Oznaitext"/>
        <w:ind w:left="360" w:right="0"/>
        <w:rPr>
          <w:rFonts w:ascii="Arial" w:hAnsi="Arial" w:cs="Arial"/>
          <w:color w:val="31849B" w:themeColor="accent5" w:themeShade="BF"/>
          <w:sz w:val="24"/>
          <w:szCs w:val="24"/>
        </w:rPr>
      </w:pPr>
    </w:p>
    <w:p w:rsidR="00D64C01" w:rsidRDefault="00D64C01" w:rsidP="000D0B0B">
      <w:pPr>
        <w:pStyle w:val="Oznaitext"/>
        <w:ind w:left="360" w:right="0"/>
        <w:rPr>
          <w:rFonts w:ascii="Arial" w:hAnsi="Arial" w:cs="Arial"/>
          <w:color w:val="31849B" w:themeColor="accent5" w:themeShade="BF"/>
          <w:sz w:val="24"/>
          <w:szCs w:val="24"/>
        </w:rPr>
      </w:pPr>
    </w:p>
    <w:p w:rsidR="009B31CC" w:rsidRDefault="009B31CC" w:rsidP="000D0B0B">
      <w:pPr>
        <w:pStyle w:val="Oznaitext"/>
        <w:ind w:left="360" w:right="0"/>
        <w:rPr>
          <w:rFonts w:ascii="Arial" w:hAnsi="Arial" w:cs="Arial"/>
          <w:color w:val="31849B" w:themeColor="accent5" w:themeShade="BF"/>
          <w:sz w:val="24"/>
          <w:szCs w:val="24"/>
        </w:rPr>
      </w:pPr>
    </w:p>
    <w:p w:rsidR="00C67AB6" w:rsidRPr="00ED6716" w:rsidRDefault="00C67AB6" w:rsidP="006E70E1">
      <w:pPr>
        <w:tabs>
          <w:tab w:val="left" w:pos="360"/>
        </w:tabs>
        <w:jc w:val="center"/>
        <w:rPr>
          <w:rFonts w:ascii="Arial" w:hAnsi="Arial" w:cs="Arial"/>
          <w:b/>
          <w:szCs w:val="24"/>
        </w:rPr>
      </w:pPr>
      <w:r w:rsidRPr="00ED6716">
        <w:rPr>
          <w:rFonts w:ascii="Arial" w:hAnsi="Arial" w:cs="Arial"/>
          <w:b/>
          <w:szCs w:val="24"/>
        </w:rPr>
        <w:lastRenderedPageBreak/>
        <w:t>Článok</w:t>
      </w:r>
      <w:r w:rsidRPr="00ED6716">
        <w:rPr>
          <w:rFonts w:ascii="Arial" w:hAnsi="Arial" w:cs="Arial"/>
          <w:szCs w:val="24"/>
        </w:rPr>
        <w:t xml:space="preserve"> </w:t>
      </w:r>
      <w:r w:rsidR="00762081" w:rsidRPr="00ED6716">
        <w:rPr>
          <w:rFonts w:ascii="Arial" w:hAnsi="Arial" w:cs="Arial"/>
          <w:b/>
          <w:szCs w:val="24"/>
        </w:rPr>
        <w:t>6</w:t>
      </w:r>
      <w:r w:rsidR="000E1929" w:rsidRPr="00ED6716">
        <w:rPr>
          <w:rFonts w:ascii="Arial" w:hAnsi="Arial" w:cs="Arial"/>
          <w:b/>
          <w:szCs w:val="24"/>
        </w:rPr>
        <w:t xml:space="preserve"> </w:t>
      </w:r>
    </w:p>
    <w:p w:rsidR="000E1929" w:rsidRPr="00ED6716" w:rsidRDefault="000E1929" w:rsidP="006E70E1">
      <w:pPr>
        <w:tabs>
          <w:tab w:val="left" w:pos="360"/>
        </w:tabs>
        <w:jc w:val="center"/>
        <w:rPr>
          <w:rFonts w:ascii="Arial" w:hAnsi="Arial" w:cs="Arial"/>
          <w:szCs w:val="24"/>
        </w:rPr>
      </w:pPr>
      <w:r w:rsidRPr="00ED6716">
        <w:rPr>
          <w:rFonts w:ascii="Arial" w:hAnsi="Arial" w:cs="Arial"/>
          <w:b/>
          <w:szCs w:val="24"/>
        </w:rPr>
        <w:t>Úverový limit</w:t>
      </w:r>
    </w:p>
    <w:p w:rsidR="000E1929" w:rsidRPr="00ED6716" w:rsidRDefault="000E1929" w:rsidP="006E70E1">
      <w:pPr>
        <w:jc w:val="both"/>
        <w:rPr>
          <w:rFonts w:ascii="Arial" w:hAnsi="Arial" w:cs="Arial"/>
          <w:szCs w:val="24"/>
        </w:rPr>
      </w:pPr>
    </w:p>
    <w:p w:rsidR="000E1929" w:rsidRPr="00ED6716" w:rsidRDefault="000E1929" w:rsidP="006E70E1">
      <w:pPr>
        <w:pStyle w:val="Oznaitext"/>
        <w:numPr>
          <w:ilvl w:val="0"/>
          <w:numId w:val="16"/>
        </w:numPr>
        <w:ind w:right="0"/>
        <w:rPr>
          <w:rFonts w:ascii="Arial" w:hAnsi="Arial" w:cs="Arial"/>
          <w:sz w:val="24"/>
          <w:szCs w:val="24"/>
        </w:rPr>
      </w:pPr>
      <w:r w:rsidRPr="00ED6716">
        <w:rPr>
          <w:rFonts w:ascii="Arial" w:hAnsi="Arial" w:cs="Arial"/>
          <w:sz w:val="24"/>
          <w:szCs w:val="24"/>
        </w:rPr>
        <w:t>P</w:t>
      </w:r>
      <w:r w:rsidR="00CD55DB" w:rsidRPr="00ED6716">
        <w:rPr>
          <w:rFonts w:ascii="Arial" w:hAnsi="Arial" w:cs="Arial"/>
          <w:sz w:val="24"/>
          <w:szCs w:val="24"/>
        </w:rPr>
        <w:t>oisťovateľ</w:t>
      </w:r>
      <w:r w:rsidRPr="00ED6716">
        <w:rPr>
          <w:rFonts w:ascii="Arial" w:hAnsi="Arial" w:cs="Arial"/>
          <w:sz w:val="24"/>
          <w:szCs w:val="24"/>
        </w:rPr>
        <w:t xml:space="preserve"> stanoví na základe </w:t>
      </w:r>
      <w:r w:rsidR="00A973E9" w:rsidRPr="00ED6716">
        <w:rPr>
          <w:rFonts w:ascii="Arial" w:hAnsi="Arial" w:cs="Arial"/>
          <w:sz w:val="24"/>
          <w:szCs w:val="24"/>
        </w:rPr>
        <w:t xml:space="preserve">písomnej </w:t>
      </w:r>
      <w:r w:rsidRPr="00ED6716">
        <w:rPr>
          <w:rFonts w:ascii="Arial" w:hAnsi="Arial" w:cs="Arial"/>
          <w:sz w:val="24"/>
          <w:szCs w:val="24"/>
        </w:rPr>
        <w:t xml:space="preserve">žiadosti poisteného </w:t>
      </w:r>
      <w:r w:rsidR="00D44C12" w:rsidRPr="00ED6716">
        <w:rPr>
          <w:rFonts w:ascii="Arial" w:hAnsi="Arial" w:cs="Arial"/>
          <w:sz w:val="24"/>
          <w:szCs w:val="24"/>
        </w:rPr>
        <w:t xml:space="preserve">jednostranným </w:t>
      </w:r>
      <w:r w:rsidRPr="00ED6716">
        <w:rPr>
          <w:rFonts w:ascii="Arial" w:hAnsi="Arial" w:cs="Arial"/>
          <w:sz w:val="24"/>
          <w:szCs w:val="24"/>
        </w:rPr>
        <w:t>písomným rozhodnutím úverový limit voči konkrétnemu kupujúcemu</w:t>
      </w:r>
      <w:r w:rsidR="00656478" w:rsidRPr="00ED6716">
        <w:rPr>
          <w:rFonts w:ascii="Arial" w:hAnsi="Arial" w:cs="Arial"/>
          <w:sz w:val="24"/>
          <w:szCs w:val="24"/>
        </w:rPr>
        <w:t>, ktorým je stanovený najvyšší poistený objem pohľadávok voči tomuto kupujúcemu</w:t>
      </w:r>
      <w:r w:rsidR="00656478" w:rsidRPr="00ED6716">
        <w:rPr>
          <w:rFonts w:ascii="Arial" w:hAnsi="Arial" w:cs="Arial"/>
          <w:color w:val="4F81BD" w:themeColor="accent1"/>
          <w:sz w:val="24"/>
          <w:szCs w:val="24"/>
        </w:rPr>
        <w:t xml:space="preserve">. </w:t>
      </w:r>
      <w:r w:rsidRPr="00ED6716">
        <w:rPr>
          <w:rFonts w:ascii="Arial" w:hAnsi="Arial" w:cs="Arial"/>
          <w:color w:val="4F81BD" w:themeColor="accent1"/>
          <w:sz w:val="24"/>
          <w:szCs w:val="24"/>
        </w:rPr>
        <w:t xml:space="preserve"> </w:t>
      </w:r>
    </w:p>
    <w:p w:rsidR="000E1929" w:rsidRPr="00ED6716" w:rsidRDefault="000E1929" w:rsidP="006E70E1">
      <w:pPr>
        <w:numPr>
          <w:ilvl w:val="0"/>
          <w:numId w:val="16"/>
        </w:numPr>
        <w:jc w:val="both"/>
        <w:rPr>
          <w:rFonts w:ascii="Arial" w:hAnsi="Arial" w:cs="Arial"/>
          <w:szCs w:val="24"/>
        </w:rPr>
      </w:pPr>
      <w:r w:rsidRPr="00ED6716">
        <w:rPr>
          <w:rFonts w:ascii="Arial" w:hAnsi="Arial" w:cs="Arial"/>
          <w:szCs w:val="24"/>
        </w:rPr>
        <w:t xml:space="preserve">Jednorazový limit je limit stanovený spravidla na jednu dodávku, ktorej predmet môže byť dodaný (a vyfakturovaný) čiastkovými dodávkami. </w:t>
      </w:r>
    </w:p>
    <w:p w:rsidR="000E1929" w:rsidRPr="00ED6716" w:rsidRDefault="000E1929" w:rsidP="006E70E1">
      <w:pPr>
        <w:numPr>
          <w:ilvl w:val="0"/>
          <w:numId w:val="16"/>
        </w:numPr>
        <w:jc w:val="both"/>
        <w:rPr>
          <w:rFonts w:ascii="Arial" w:hAnsi="Arial" w:cs="Arial"/>
          <w:szCs w:val="24"/>
        </w:rPr>
      </w:pPr>
      <w:r w:rsidRPr="00ED6716">
        <w:rPr>
          <w:rFonts w:ascii="Arial" w:hAnsi="Arial" w:cs="Arial"/>
          <w:szCs w:val="24"/>
        </w:rPr>
        <w:t>Revolvingový úverový limit je limit stanovený na opakované dodávky.</w:t>
      </w:r>
    </w:p>
    <w:p w:rsidR="005916A6" w:rsidRPr="00ED6716" w:rsidRDefault="000E1929" w:rsidP="006E70E1">
      <w:pPr>
        <w:numPr>
          <w:ilvl w:val="0"/>
          <w:numId w:val="16"/>
        </w:numPr>
        <w:jc w:val="both"/>
        <w:rPr>
          <w:rFonts w:ascii="Arial" w:hAnsi="Arial" w:cs="Arial"/>
          <w:szCs w:val="24"/>
        </w:rPr>
      </w:pPr>
      <w:r w:rsidRPr="00ED6716">
        <w:rPr>
          <w:rFonts w:ascii="Arial" w:hAnsi="Arial" w:cs="Arial"/>
          <w:szCs w:val="24"/>
        </w:rPr>
        <w:t>P</w:t>
      </w:r>
      <w:r w:rsidR="00CD55DB" w:rsidRPr="00ED6716">
        <w:rPr>
          <w:rFonts w:ascii="Arial" w:hAnsi="Arial" w:cs="Arial"/>
          <w:szCs w:val="24"/>
        </w:rPr>
        <w:t>oisťovateľ</w:t>
      </w:r>
      <w:r w:rsidRPr="00ED6716">
        <w:rPr>
          <w:rFonts w:ascii="Arial" w:hAnsi="Arial" w:cs="Arial"/>
          <w:szCs w:val="24"/>
        </w:rPr>
        <w:t xml:space="preserve"> stanoví úverový limit na základe analýzy poistného rizika. Rozsah a podmienky poistenia sú stanovené v </w:t>
      </w:r>
      <w:r w:rsidR="00A973E9" w:rsidRPr="00ED6716">
        <w:rPr>
          <w:rFonts w:ascii="Arial" w:hAnsi="Arial" w:cs="Arial"/>
          <w:szCs w:val="24"/>
        </w:rPr>
        <w:t xml:space="preserve"> konkrétnom </w:t>
      </w:r>
      <w:r w:rsidRPr="00ED6716">
        <w:rPr>
          <w:rFonts w:ascii="Arial" w:hAnsi="Arial" w:cs="Arial"/>
          <w:szCs w:val="24"/>
        </w:rPr>
        <w:t xml:space="preserve"> úverovom limite. </w:t>
      </w:r>
    </w:p>
    <w:p w:rsidR="008F0A76" w:rsidRPr="00ED6716" w:rsidRDefault="008F0A76" w:rsidP="00CA241B">
      <w:pPr>
        <w:numPr>
          <w:ilvl w:val="0"/>
          <w:numId w:val="16"/>
        </w:numPr>
        <w:jc w:val="both"/>
        <w:rPr>
          <w:rFonts w:ascii="Arial" w:hAnsi="Arial" w:cs="Arial"/>
          <w:szCs w:val="24"/>
        </w:rPr>
      </w:pPr>
      <w:r w:rsidRPr="00ED6716">
        <w:rPr>
          <w:rFonts w:ascii="Arial" w:hAnsi="Arial" w:cs="Arial"/>
          <w:szCs w:val="24"/>
        </w:rPr>
        <w:t xml:space="preserve">Poisťovateľ má právo jednostranne úverový limit znížiť alebo zrušiť na základe aktuálneho vývoja hodnotenia kupujúceho </w:t>
      </w:r>
      <w:r w:rsidR="004814BB" w:rsidRPr="00ED6716">
        <w:rPr>
          <w:rFonts w:ascii="Arial" w:hAnsi="Arial" w:cs="Arial"/>
          <w:szCs w:val="24"/>
        </w:rPr>
        <w:t xml:space="preserve">(napr. poisťovateľ zistí podstatné zhoršenie finančnej situácie alebo iné podstatné zmeny, ktoré ohrozujú </w:t>
      </w:r>
      <w:r w:rsidR="00D23B4B" w:rsidRPr="00ED6716">
        <w:rPr>
          <w:rFonts w:ascii="Arial" w:hAnsi="Arial" w:cs="Arial"/>
          <w:szCs w:val="24"/>
        </w:rPr>
        <w:t>jeho záväzok splatiť pohľadávku, strata oprávnenia</w:t>
      </w:r>
      <w:r w:rsidR="00B73FA2" w:rsidRPr="00ED6716">
        <w:rPr>
          <w:rFonts w:ascii="Arial" w:hAnsi="Arial" w:cs="Arial"/>
          <w:szCs w:val="24"/>
        </w:rPr>
        <w:t xml:space="preserve"> kupujúceho</w:t>
      </w:r>
      <w:r w:rsidR="00D23B4B" w:rsidRPr="00ED6716">
        <w:rPr>
          <w:rFonts w:ascii="Arial" w:hAnsi="Arial" w:cs="Arial"/>
          <w:szCs w:val="24"/>
        </w:rPr>
        <w:t xml:space="preserve"> alebo pozastavenie alebo iné obmedzenie oprávnenia k výkonu podnikateľskej činnosti alebo iného oprávnenia, ktoré je nevyhnutné na výkon podnikateľskej činnosti alebo na plnenie záväzkov vyplývajúcich z kúpnej zmluvy) </w:t>
      </w:r>
      <w:r w:rsidRPr="00ED6716">
        <w:rPr>
          <w:rFonts w:ascii="Arial" w:hAnsi="Arial" w:cs="Arial"/>
          <w:szCs w:val="24"/>
        </w:rPr>
        <w:t>alebo charakteru odvetvia. Poisťovateľ zruší úverový limit aj na základe žiadosti poisteného</w:t>
      </w:r>
      <w:r w:rsidR="00D23B4B" w:rsidRPr="00ED6716">
        <w:rPr>
          <w:rFonts w:ascii="Arial" w:hAnsi="Arial" w:cs="Arial"/>
          <w:szCs w:val="24"/>
        </w:rPr>
        <w:t xml:space="preserve"> (napr. </w:t>
      </w:r>
      <w:r w:rsidR="00CA241B" w:rsidRPr="00ED6716">
        <w:rPr>
          <w:rFonts w:ascii="Arial" w:hAnsi="Arial" w:cs="Arial"/>
          <w:szCs w:val="24"/>
        </w:rPr>
        <w:t>kupujúci</w:t>
      </w:r>
      <w:r w:rsidR="00D23B4B" w:rsidRPr="00ED6716">
        <w:rPr>
          <w:rFonts w:ascii="Arial" w:hAnsi="Arial" w:cs="Arial"/>
          <w:szCs w:val="24"/>
        </w:rPr>
        <w:t xml:space="preserve"> odstúpi od </w:t>
      </w:r>
      <w:r w:rsidR="00CA241B" w:rsidRPr="00ED6716">
        <w:rPr>
          <w:rFonts w:ascii="Arial" w:hAnsi="Arial" w:cs="Arial"/>
          <w:szCs w:val="24"/>
        </w:rPr>
        <w:t>kúpnej zmluvy</w:t>
      </w:r>
      <w:r w:rsidR="00D23B4B" w:rsidRPr="00ED6716">
        <w:rPr>
          <w:rFonts w:ascii="Arial" w:hAnsi="Arial" w:cs="Arial"/>
          <w:szCs w:val="24"/>
        </w:rPr>
        <w:t>)</w:t>
      </w:r>
      <w:r w:rsidRPr="00ED6716">
        <w:rPr>
          <w:rFonts w:ascii="Arial" w:hAnsi="Arial" w:cs="Arial"/>
          <w:szCs w:val="24"/>
        </w:rPr>
        <w:t xml:space="preserve">, pričom úverový limit bude zrušený dňom doručenia žiadosti poisťovateľovi, ak nie je v žiadosti </w:t>
      </w:r>
      <w:r w:rsidR="009B52E3" w:rsidRPr="00ED6716">
        <w:rPr>
          <w:rFonts w:ascii="Arial" w:hAnsi="Arial" w:cs="Arial"/>
          <w:szCs w:val="24"/>
        </w:rPr>
        <w:t xml:space="preserve">poisteného  </w:t>
      </w:r>
      <w:r w:rsidRPr="00ED6716">
        <w:rPr>
          <w:rFonts w:ascii="Arial" w:hAnsi="Arial" w:cs="Arial"/>
          <w:szCs w:val="24"/>
        </w:rPr>
        <w:t xml:space="preserve">uvedené inak. </w:t>
      </w:r>
    </w:p>
    <w:p w:rsidR="000E1929" w:rsidRPr="00ED6716" w:rsidRDefault="000E1929" w:rsidP="006E70E1">
      <w:pPr>
        <w:numPr>
          <w:ilvl w:val="0"/>
          <w:numId w:val="16"/>
        </w:numPr>
        <w:jc w:val="both"/>
        <w:rPr>
          <w:rFonts w:ascii="Arial" w:hAnsi="Arial" w:cs="Arial"/>
          <w:szCs w:val="24"/>
        </w:rPr>
      </w:pPr>
      <w:r w:rsidRPr="00ED6716">
        <w:rPr>
          <w:rFonts w:ascii="Arial" w:hAnsi="Arial" w:cs="Arial"/>
          <w:szCs w:val="24"/>
        </w:rPr>
        <w:t>P</w:t>
      </w:r>
      <w:r w:rsidR="00CD55DB" w:rsidRPr="00ED6716">
        <w:rPr>
          <w:rFonts w:ascii="Arial" w:hAnsi="Arial" w:cs="Arial"/>
          <w:szCs w:val="24"/>
        </w:rPr>
        <w:t xml:space="preserve">oisťovateľ </w:t>
      </w:r>
      <w:r w:rsidRPr="00ED6716">
        <w:rPr>
          <w:rFonts w:ascii="Arial" w:hAnsi="Arial" w:cs="Arial"/>
          <w:szCs w:val="24"/>
        </w:rPr>
        <w:t>má právo obmedziť alebo odmietnuť poistenie voči konkrétnemu kupujúcemu tak, že zníži požadovanú výšku úverového limitu alebo žiadosť o</w:t>
      </w:r>
      <w:r w:rsidR="00921990" w:rsidRPr="00ED6716">
        <w:rPr>
          <w:rFonts w:ascii="Arial" w:hAnsi="Arial" w:cs="Arial"/>
          <w:szCs w:val="24"/>
        </w:rPr>
        <w:t xml:space="preserve"> </w:t>
      </w:r>
      <w:r w:rsidRPr="00ED6716">
        <w:rPr>
          <w:rFonts w:ascii="Arial" w:hAnsi="Arial" w:cs="Arial"/>
          <w:szCs w:val="24"/>
        </w:rPr>
        <w:t>úverový limit zamietne.</w:t>
      </w:r>
    </w:p>
    <w:p w:rsidR="007115D1" w:rsidRPr="00ED6716" w:rsidRDefault="00176389" w:rsidP="00921990">
      <w:pPr>
        <w:tabs>
          <w:tab w:val="left" w:pos="360"/>
        </w:tabs>
        <w:ind w:left="360"/>
        <w:rPr>
          <w:rFonts w:ascii="Arial" w:hAnsi="Arial" w:cs="Arial"/>
          <w:b/>
          <w:szCs w:val="24"/>
        </w:rPr>
      </w:pPr>
      <w:r w:rsidRPr="00ED6716">
        <w:rPr>
          <w:rFonts w:ascii="Arial" w:hAnsi="Arial" w:cs="Arial"/>
          <w:szCs w:val="24"/>
        </w:rPr>
        <w:tab/>
      </w:r>
    </w:p>
    <w:p w:rsidR="00C67AB6" w:rsidRPr="00ED6716" w:rsidRDefault="00C67AB6" w:rsidP="006E70E1">
      <w:pPr>
        <w:tabs>
          <w:tab w:val="left" w:pos="360"/>
        </w:tabs>
        <w:jc w:val="center"/>
        <w:rPr>
          <w:rFonts w:ascii="Arial" w:hAnsi="Arial" w:cs="Arial"/>
          <w:b/>
          <w:szCs w:val="24"/>
        </w:rPr>
      </w:pPr>
      <w:r w:rsidRPr="00ED6716">
        <w:rPr>
          <w:rFonts w:ascii="Arial" w:hAnsi="Arial" w:cs="Arial"/>
          <w:b/>
          <w:szCs w:val="24"/>
        </w:rPr>
        <w:t>Článok</w:t>
      </w:r>
      <w:r w:rsidRPr="00ED6716">
        <w:rPr>
          <w:rFonts w:ascii="Arial" w:hAnsi="Arial" w:cs="Arial"/>
          <w:szCs w:val="24"/>
        </w:rPr>
        <w:t xml:space="preserve"> </w:t>
      </w:r>
      <w:r w:rsidR="0057670D" w:rsidRPr="00ED6716">
        <w:rPr>
          <w:rFonts w:ascii="Arial" w:hAnsi="Arial" w:cs="Arial"/>
          <w:b/>
          <w:szCs w:val="24"/>
        </w:rPr>
        <w:t>7</w:t>
      </w:r>
      <w:r w:rsidR="000E1929" w:rsidRPr="00ED6716">
        <w:rPr>
          <w:rFonts w:ascii="Arial" w:hAnsi="Arial" w:cs="Arial"/>
          <w:b/>
          <w:szCs w:val="24"/>
        </w:rPr>
        <w:t xml:space="preserve"> </w:t>
      </w:r>
    </w:p>
    <w:p w:rsidR="000E1929" w:rsidRPr="00ED6716" w:rsidRDefault="000E1929" w:rsidP="006E70E1">
      <w:pPr>
        <w:tabs>
          <w:tab w:val="left" w:pos="360"/>
        </w:tabs>
        <w:jc w:val="center"/>
        <w:rPr>
          <w:rFonts w:ascii="Arial" w:hAnsi="Arial" w:cs="Arial"/>
          <w:b/>
          <w:szCs w:val="24"/>
        </w:rPr>
      </w:pPr>
      <w:r w:rsidRPr="00ED6716">
        <w:rPr>
          <w:rFonts w:ascii="Arial" w:hAnsi="Arial" w:cs="Arial"/>
          <w:b/>
          <w:szCs w:val="24"/>
        </w:rPr>
        <w:t>Poistné</w:t>
      </w:r>
    </w:p>
    <w:p w:rsidR="00C67AB6" w:rsidRPr="00ED6716" w:rsidRDefault="00C67AB6" w:rsidP="006E70E1">
      <w:pPr>
        <w:tabs>
          <w:tab w:val="left" w:pos="360"/>
        </w:tabs>
        <w:jc w:val="center"/>
        <w:rPr>
          <w:rFonts w:ascii="Arial" w:hAnsi="Arial" w:cs="Arial"/>
          <w:szCs w:val="24"/>
        </w:rPr>
      </w:pPr>
    </w:p>
    <w:p w:rsidR="00641BBD" w:rsidRPr="00ED6716" w:rsidRDefault="005F2E43" w:rsidP="00DF2213">
      <w:pPr>
        <w:numPr>
          <w:ilvl w:val="0"/>
          <w:numId w:val="17"/>
        </w:numPr>
        <w:jc w:val="both"/>
        <w:rPr>
          <w:rFonts w:ascii="Arial" w:hAnsi="Arial" w:cs="Arial"/>
          <w:szCs w:val="24"/>
        </w:rPr>
      </w:pPr>
      <w:r w:rsidRPr="00ED6716">
        <w:rPr>
          <w:rFonts w:ascii="Arial" w:hAnsi="Arial" w:cs="Arial"/>
          <w:szCs w:val="24"/>
        </w:rPr>
        <w:t xml:space="preserve">Poistné sa stanovuje </w:t>
      </w:r>
      <w:r w:rsidR="00921990" w:rsidRPr="00ED6716">
        <w:rPr>
          <w:rFonts w:ascii="Arial" w:hAnsi="Arial" w:cs="Arial"/>
          <w:szCs w:val="24"/>
        </w:rPr>
        <w:t>ako súčin poi</w:t>
      </w:r>
      <w:r w:rsidR="00641BBD" w:rsidRPr="00ED6716">
        <w:rPr>
          <w:rFonts w:ascii="Arial" w:hAnsi="Arial" w:cs="Arial"/>
          <w:szCs w:val="24"/>
        </w:rPr>
        <w:t>stnej sadzby a poistnej hodnoty.</w:t>
      </w:r>
    </w:p>
    <w:p w:rsidR="00DF2213" w:rsidRPr="00ED6716" w:rsidRDefault="00DF2213" w:rsidP="00DF2213">
      <w:pPr>
        <w:numPr>
          <w:ilvl w:val="0"/>
          <w:numId w:val="17"/>
        </w:numPr>
        <w:jc w:val="both"/>
        <w:rPr>
          <w:rFonts w:ascii="Arial" w:hAnsi="Arial" w:cs="Arial"/>
          <w:szCs w:val="24"/>
        </w:rPr>
      </w:pPr>
      <w:r w:rsidRPr="00ED6716">
        <w:rPr>
          <w:rFonts w:ascii="Arial" w:hAnsi="Arial" w:cs="Arial"/>
          <w:szCs w:val="24"/>
        </w:rPr>
        <w:t xml:space="preserve">Výška poistnej sadzby je uvedená </w:t>
      </w:r>
      <w:r w:rsidR="00CA2AF7" w:rsidRPr="00ED6716">
        <w:rPr>
          <w:rFonts w:ascii="Arial" w:hAnsi="Arial" w:cs="Arial"/>
          <w:szCs w:val="24"/>
        </w:rPr>
        <w:t xml:space="preserve">v poistnej zmluve, resp. v </w:t>
      </w:r>
      <w:r w:rsidRPr="00ED6716">
        <w:rPr>
          <w:rFonts w:ascii="Arial" w:hAnsi="Arial" w:cs="Arial"/>
          <w:szCs w:val="24"/>
        </w:rPr>
        <w:t xml:space="preserve"> konkrétnom  úverovom limite. Poistná sadzba je priradená podľa ohodnotenia rizika v zmysle sadzobníka poistných sadzieb, tvoriaceho </w:t>
      </w:r>
      <w:r w:rsidR="00336EFA" w:rsidRPr="00ED6716">
        <w:rPr>
          <w:rFonts w:ascii="Arial" w:hAnsi="Arial" w:cs="Arial"/>
          <w:szCs w:val="24"/>
        </w:rPr>
        <w:t xml:space="preserve">nedeliteľnú </w:t>
      </w:r>
      <w:r w:rsidRPr="00ED6716">
        <w:rPr>
          <w:rFonts w:ascii="Arial" w:hAnsi="Arial" w:cs="Arial"/>
          <w:szCs w:val="24"/>
        </w:rPr>
        <w:t>súčasť poistnej zmluvy.</w:t>
      </w:r>
    </w:p>
    <w:p w:rsidR="000E1929" w:rsidRPr="00ED6716" w:rsidRDefault="000E1929" w:rsidP="006E70E1">
      <w:pPr>
        <w:numPr>
          <w:ilvl w:val="0"/>
          <w:numId w:val="17"/>
        </w:numPr>
        <w:jc w:val="both"/>
        <w:rPr>
          <w:rFonts w:ascii="Arial" w:hAnsi="Arial" w:cs="Arial"/>
          <w:szCs w:val="24"/>
        </w:rPr>
      </w:pPr>
      <w:r w:rsidRPr="00ED6716">
        <w:rPr>
          <w:rFonts w:ascii="Arial" w:hAnsi="Arial" w:cs="Arial"/>
          <w:szCs w:val="24"/>
        </w:rPr>
        <w:t xml:space="preserve">Poistený je povinný odo dňa vzniku poistenia platiť poistné.  </w:t>
      </w:r>
      <w:r w:rsidR="00CF7E90" w:rsidRPr="00ED6716">
        <w:rPr>
          <w:rFonts w:ascii="Arial" w:hAnsi="Arial" w:cs="Arial"/>
          <w:szCs w:val="24"/>
        </w:rPr>
        <w:t>Doba poistenia, s</w:t>
      </w:r>
      <w:r w:rsidR="00D44C12" w:rsidRPr="00ED6716">
        <w:rPr>
          <w:rFonts w:ascii="Arial" w:hAnsi="Arial" w:cs="Arial"/>
          <w:szCs w:val="24"/>
        </w:rPr>
        <w:t>pôsob fakturácie poistného a poplatkov, lehota splatnosti faktúr sú stanovené v</w:t>
      </w:r>
      <w:r w:rsidR="00B47ACE" w:rsidRPr="00ED6716">
        <w:rPr>
          <w:rFonts w:ascii="Arial" w:hAnsi="Arial" w:cs="Arial"/>
          <w:szCs w:val="24"/>
        </w:rPr>
        <w:t> </w:t>
      </w:r>
      <w:r w:rsidR="00D44C12" w:rsidRPr="00ED6716">
        <w:rPr>
          <w:rFonts w:ascii="Arial" w:hAnsi="Arial" w:cs="Arial"/>
          <w:szCs w:val="24"/>
        </w:rPr>
        <w:t>poistnej zmluve.</w:t>
      </w:r>
    </w:p>
    <w:p w:rsidR="000E1929" w:rsidRPr="00ED6716" w:rsidRDefault="00CD55DB" w:rsidP="006E70E1">
      <w:pPr>
        <w:numPr>
          <w:ilvl w:val="0"/>
          <w:numId w:val="17"/>
        </w:numPr>
        <w:jc w:val="both"/>
        <w:rPr>
          <w:rFonts w:ascii="Arial" w:hAnsi="Arial" w:cs="Arial"/>
          <w:szCs w:val="24"/>
        </w:rPr>
      </w:pPr>
      <w:r w:rsidRPr="00ED6716">
        <w:rPr>
          <w:rFonts w:ascii="Arial" w:hAnsi="Arial" w:cs="Arial"/>
          <w:szCs w:val="24"/>
        </w:rPr>
        <w:t>Poisťovateľ</w:t>
      </w:r>
      <w:r w:rsidR="000E1929" w:rsidRPr="00ED6716">
        <w:rPr>
          <w:rFonts w:ascii="Arial" w:hAnsi="Arial" w:cs="Arial"/>
          <w:szCs w:val="24"/>
        </w:rPr>
        <w:t xml:space="preserve"> má právo na poistné za </w:t>
      </w:r>
      <w:r w:rsidR="005F2E43" w:rsidRPr="00ED6716">
        <w:rPr>
          <w:rFonts w:ascii="Arial" w:hAnsi="Arial" w:cs="Arial"/>
          <w:szCs w:val="24"/>
        </w:rPr>
        <w:t xml:space="preserve">celú </w:t>
      </w:r>
      <w:r w:rsidR="000E1929" w:rsidRPr="00ED6716">
        <w:rPr>
          <w:rFonts w:ascii="Arial" w:hAnsi="Arial" w:cs="Arial"/>
          <w:szCs w:val="24"/>
        </w:rPr>
        <w:t xml:space="preserve">dobu poistenia, </w:t>
      </w:r>
      <w:proofErr w:type="spellStart"/>
      <w:r w:rsidR="000E1929" w:rsidRPr="00ED6716">
        <w:rPr>
          <w:rFonts w:ascii="Arial" w:hAnsi="Arial" w:cs="Arial"/>
          <w:szCs w:val="24"/>
        </w:rPr>
        <w:t>t.j</w:t>
      </w:r>
      <w:proofErr w:type="spellEnd"/>
      <w:r w:rsidR="000E1929" w:rsidRPr="00ED6716">
        <w:rPr>
          <w:rFonts w:ascii="Arial" w:hAnsi="Arial" w:cs="Arial"/>
          <w:szCs w:val="24"/>
        </w:rPr>
        <w:t xml:space="preserve">.  od vzniku poistenia až do jeho zániku. Ak v priebehu doby, na ktorú je poistenie dohodnuté, zanikla možnosť vzniku poistnej udalosti, patrí </w:t>
      </w:r>
      <w:r w:rsidRPr="00ED6716">
        <w:rPr>
          <w:rFonts w:ascii="Arial" w:hAnsi="Arial" w:cs="Arial"/>
          <w:szCs w:val="24"/>
        </w:rPr>
        <w:t>poisťovateľo</w:t>
      </w:r>
      <w:r w:rsidR="000E1929" w:rsidRPr="00ED6716">
        <w:rPr>
          <w:rFonts w:ascii="Arial" w:hAnsi="Arial" w:cs="Arial"/>
          <w:szCs w:val="24"/>
        </w:rPr>
        <w:t xml:space="preserve">vi celé poistné do konca toho poistného obdobia, v priebehu ktorého táto skutočnosť nastala. </w:t>
      </w:r>
      <w:r w:rsidR="005916A6" w:rsidRPr="00ED6716">
        <w:rPr>
          <w:rFonts w:ascii="Arial" w:hAnsi="Arial" w:cs="Arial"/>
          <w:szCs w:val="24"/>
        </w:rPr>
        <w:t>Ak</w:t>
      </w:r>
      <w:r w:rsidR="000E1929" w:rsidRPr="00ED6716">
        <w:rPr>
          <w:rFonts w:ascii="Arial" w:hAnsi="Arial" w:cs="Arial"/>
          <w:szCs w:val="24"/>
        </w:rPr>
        <w:t xml:space="preserve"> poistná zmluva stanoví jednorazovú úhradu poistného, patrí </w:t>
      </w:r>
      <w:r w:rsidRPr="00ED6716">
        <w:rPr>
          <w:rFonts w:ascii="Arial" w:hAnsi="Arial" w:cs="Arial"/>
          <w:szCs w:val="24"/>
        </w:rPr>
        <w:t>poisťovateľ</w:t>
      </w:r>
      <w:r w:rsidR="000E1929" w:rsidRPr="00ED6716">
        <w:rPr>
          <w:rFonts w:ascii="Arial" w:hAnsi="Arial" w:cs="Arial"/>
          <w:szCs w:val="24"/>
        </w:rPr>
        <w:t>ovi celé poistné.</w:t>
      </w:r>
    </w:p>
    <w:p w:rsidR="000E1929" w:rsidRPr="00ED6716" w:rsidRDefault="000E1929" w:rsidP="006E70E1">
      <w:pPr>
        <w:numPr>
          <w:ilvl w:val="0"/>
          <w:numId w:val="17"/>
        </w:numPr>
        <w:jc w:val="both"/>
        <w:rPr>
          <w:rFonts w:ascii="Arial" w:hAnsi="Arial" w:cs="Arial"/>
          <w:szCs w:val="24"/>
        </w:rPr>
      </w:pPr>
      <w:r w:rsidRPr="00ED6716">
        <w:rPr>
          <w:rFonts w:ascii="Arial" w:hAnsi="Arial" w:cs="Arial"/>
          <w:szCs w:val="24"/>
        </w:rPr>
        <w:t xml:space="preserve">Pri omeškaní s plnením peňažného dlhu je </w:t>
      </w:r>
      <w:r w:rsidR="00CD55DB" w:rsidRPr="00ED6716">
        <w:rPr>
          <w:rFonts w:ascii="Arial" w:hAnsi="Arial" w:cs="Arial"/>
          <w:szCs w:val="24"/>
        </w:rPr>
        <w:t>poisťovateľ</w:t>
      </w:r>
      <w:r w:rsidRPr="00ED6716">
        <w:rPr>
          <w:rFonts w:ascii="Arial" w:hAnsi="Arial" w:cs="Arial"/>
          <w:szCs w:val="24"/>
        </w:rPr>
        <w:t xml:space="preserve"> oprávnený fakturovať poistenému úrok z omeškania, pričom výška úrokov z omeškania je o 8 percentuálnych bodov vyššia ako základná úroková sadzba ECB platná k prvému dňu omeškania s plnením peňažného dlhu.   </w:t>
      </w:r>
    </w:p>
    <w:p w:rsidR="000E1929" w:rsidRPr="00ED6716" w:rsidRDefault="000E1929" w:rsidP="006E70E1">
      <w:pPr>
        <w:ind w:left="360" w:hanging="360"/>
        <w:jc w:val="both"/>
        <w:rPr>
          <w:rFonts w:ascii="Arial" w:hAnsi="Arial" w:cs="Arial"/>
          <w:szCs w:val="24"/>
        </w:rPr>
      </w:pPr>
      <w:r w:rsidRPr="00ED6716">
        <w:rPr>
          <w:rFonts w:ascii="Arial" w:hAnsi="Arial" w:cs="Arial"/>
          <w:szCs w:val="24"/>
        </w:rPr>
        <w:t>7.</w:t>
      </w:r>
      <w:r w:rsidRPr="00ED6716">
        <w:rPr>
          <w:rFonts w:ascii="Arial" w:hAnsi="Arial" w:cs="Arial"/>
          <w:szCs w:val="24"/>
        </w:rPr>
        <w:tab/>
        <w:t xml:space="preserve">Ak sa počas trvania omeškania zmení základná úroková sadzba ECB  a ak je to pre </w:t>
      </w:r>
      <w:r w:rsidR="00CD55DB" w:rsidRPr="00ED6716">
        <w:rPr>
          <w:rFonts w:ascii="Arial" w:hAnsi="Arial" w:cs="Arial"/>
          <w:szCs w:val="24"/>
        </w:rPr>
        <w:t>poisťovateľa</w:t>
      </w:r>
      <w:r w:rsidRPr="00ED6716">
        <w:rPr>
          <w:rFonts w:ascii="Arial" w:hAnsi="Arial" w:cs="Arial"/>
          <w:szCs w:val="24"/>
        </w:rPr>
        <w:t xml:space="preserve"> výhodnejšie, výška úrokov z omeškania je o 7 percentuálnych bodov vyššia ako základná úroková sadzba ECB platná k prvému dňu príslušného polroka, v ktorom trvá omeškanie; táto základná úroková sadzba ECB sa použije počas celého polroka</w:t>
      </w:r>
      <w:r w:rsidRPr="00ED6716">
        <w:rPr>
          <w:rFonts w:ascii="Arial" w:hAnsi="Arial" w:cs="Arial"/>
          <w:color w:val="3366FF"/>
          <w:szCs w:val="24"/>
        </w:rPr>
        <w:t xml:space="preserve">.  </w:t>
      </w:r>
    </w:p>
    <w:p w:rsidR="002672D9" w:rsidRPr="00ED6716" w:rsidRDefault="002672D9" w:rsidP="006E70E1">
      <w:pPr>
        <w:jc w:val="both"/>
        <w:rPr>
          <w:rFonts w:ascii="Arial" w:hAnsi="Arial" w:cs="Arial"/>
          <w:szCs w:val="24"/>
        </w:rPr>
      </w:pPr>
    </w:p>
    <w:p w:rsidR="00C67AB6" w:rsidRPr="00ED6716" w:rsidRDefault="00C67AB6" w:rsidP="006E70E1">
      <w:pPr>
        <w:jc w:val="center"/>
        <w:rPr>
          <w:rFonts w:ascii="Arial" w:hAnsi="Arial" w:cs="Arial"/>
          <w:b/>
          <w:szCs w:val="24"/>
        </w:rPr>
      </w:pPr>
      <w:r w:rsidRPr="00ED6716">
        <w:rPr>
          <w:rFonts w:ascii="Arial" w:hAnsi="Arial" w:cs="Arial"/>
          <w:b/>
          <w:szCs w:val="24"/>
        </w:rPr>
        <w:lastRenderedPageBreak/>
        <w:t>Článok</w:t>
      </w:r>
      <w:r w:rsidRPr="00ED6716">
        <w:rPr>
          <w:rFonts w:ascii="Arial" w:hAnsi="Arial" w:cs="Arial"/>
          <w:szCs w:val="24"/>
        </w:rPr>
        <w:t xml:space="preserve"> </w:t>
      </w:r>
      <w:r w:rsidR="0057670D" w:rsidRPr="00ED6716">
        <w:rPr>
          <w:rFonts w:ascii="Arial" w:hAnsi="Arial" w:cs="Arial"/>
          <w:b/>
          <w:szCs w:val="24"/>
        </w:rPr>
        <w:t>8</w:t>
      </w:r>
      <w:r w:rsidR="000E1929" w:rsidRPr="00ED6716">
        <w:rPr>
          <w:rFonts w:ascii="Arial" w:hAnsi="Arial" w:cs="Arial"/>
          <w:b/>
          <w:szCs w:val="24"/>
        </w:rPr>
        <w:t xml:space="preserve"> </w:t>
      </w:r>
    </w:p>
    <w:p w:rsidR="000E1929" w:rsidRPr="00ED6716" w:rsidRDefault="000E1929" w:rsidP="006E70E1">
      <w:pPr>
        <w:jc w:val="center"/>
        <w:rPr>
          <w:rFonts w:ascii="Arial" w:hAnsi="Arial" w:cs="Arial"/>
          <w:szCs w:val="24"/>
        </w:rPr>
      </w:pPr>
      <w:r w:rsidRPr="00ED6716">
        <w:rPr>
          <w:rFonts w:ascii="Arial" w:hAnsi="Arial" w:cs="Arial"/>
          <w:b/>
          <w:szCs w:val="24"/>
        </w:rPr>
        <w:t>Poistná udalosť</w:t>
      </w:r>
    </w:p>
    <w:p w:rsidR="000E1929" w:rsidRPr="00ED6716" w:rsidRDefault="000E1929" w:rsidP="006E70E1">
      <w:pPr>
        <w:jc w:val="both"/>
        <w:rPr>
          <w:rFonts w:ascii="Arial" w:hAnsi="Arial" w:cs="Arial"/>
          <w:szCs w:val="24"/>
        </w:rPr>
      </w:pPr>
    </w:p>
    <w:p w:rsidR="000E1929" w:rsidRPr="00ED6716" w:rsidRDefault="000E1929" w:rsidP="00E12748">
      <w:pPr>
        <w:jc w:val="both"/>
        <w:rPr>
          <w:rFonts w:ascii="Arial" w:hAnsi="Arial" w:cs="Arial"/>
          <w:szCs w:val="24"/>
        </w:rPr>
      </w:pPr>
      <w:r w:rsidRPr="00ED6716">
        <w:rPr>
          <w:rFonts w:ascii="Arial" w:hAnsi="Arial" w:cs="Arial"/>
          <w:szCs w:val="24"/>
        </w:rPr>
        <w:t xml:space="preserve">Poistná udalosť je čiastočné alebo úplné nezaplatenie poistenej pohľadávky ku dňu splatnosti a ani v priebehu čakacej doby, pokiaľ dôjde k nezaplateniu zo strany kupujúceho priamo a výlučne v dôsledku jednej alebo viacero príčin uvedených v článku </w:t>
      </w:r>
      <w:r w:rsidR="005D13DD" w:rsidRPr="00ED6716">
        <w:rPr>
          <w:rFonts w:ascii="Arial" w:hAnsi="Arial" w:cs="Arial"/>
          <w:szCs w:val="24"/>
        </w:rPr>
        <w:t>4</w:t>
      </w:r>
      <w:r w:rsidRPr="00ED6716">
        <w:rPr>
          <w:rFonts w:ascii="Arial" w:hAnsi="Arial" w:cs="Arial"/>
          <w:szCs w:val="24"/>
        </w:rPr>
        <w:t xml:space="preserve"> týchto podmienok úverového poistenia.  </w:t>
      </w:r>
    </w:p>
    <w:p w:rsidR="00034CA8" w:rsidRPr="00ED6716" w:rsidRDefault="00034CA8" w:rsidP="006E70E1">
      <w:pPr>
        <w:tabs>
          <w:tab w:val="left" w:pos="360"/>
        </w:tabs>
        <w:ind w:left="426" w:hanging="1"/>
        <w:jc w:val="center"/>
        <w:rPr>
          <w:rFonts w:ascii="Arial" w:hAnsi="Arial" w:cs="Arial"/>
          <w:b/>
          <w:szCs w:val="24"/>
        </w:rPr>
      </w:pPr>
    </w:p>
    <w:p w:rsidR="00C67AB6" w:rsidRPr="00ED6716" w:rsidRDefault="00C67AB6" w:rsidP="006E70E1">
      <w:pPr>
        <w:tabs>
          <w:tab w:val="left" w:pos="360"/>
        </w:tabs>
        <w:ind w:left="426" w:hanging="1"/>
        <w:jc w:val="center"/>
        <w:rPr>
          <w:rFonts w:ascii="Arial" w:hAnsi="Arial" w:cs="Arial"/>
          <w:b/>
          <w:szCs w:val="24"/>
        </w:rPr>
      </w:pPr>
      <w:r w:rsidRPr="00ED6716">
        <w:rPr>
          <w:rFonts w:ascii="Arial" w:hAnsi="Arial" w:cs="Arial"/>
          <w:b/>
          <w:szCs w:val="24"/>
        </w:rPr>
        <w:t>Článok</w:t>
      </w:r>
      <w:r w:rsidRPr="00ED6716">
        <w:rPr>
          <w:rFonts w:ascii="Arial" w:hAnsi="Arial" w:cs="Arial"/>
          <w:szCs w:val="24"/>
        </w:rPr>
        <w:t xml:space="preserve"> </w:t>
      </w:r>
      <w:r w:rsidR="0057670D" w:rsidRPr="00ED6716">
        <w:rPr>
          <w:rFonts w:ascii="Arial" w:hAnsi="Arial" w:cs="Arial"/>
          <w:b/>
          <w:szCs w:val="24"/>
        </w:rPr>
        <w:t>9</w:t>
      </w:r>
      <w:r w:rsidR="000E1929" w:rsidRPr="00ED6716">
        <w:rPr>
          <w:rFonts w:ascii="Arial" w:hAnsi="Arial" w:cs="Arial"/>
          <w:b/>
          <w:szCs w:val="24"/>
        </w:rPr>
        <w:t xml:space="preserve"> </w:t>
      </w:r>
    </w:p>
    <w:p w:rsidR="000E1929" w:rsidRPr="00ED6716" w:rsidRDefault="000E1929" w:rsidP="006E70E1">
      <w:pPr>
        <w:tabs>
          <w:tab w:val="left" w:pos="360"/>
        </w:tabs>
        <w:ind w:left="426" w:hanging="1"/>
        <w:jc w:val="center"/>
        <w:rPr>
          <w:rFonts w:ascii="Arial" w:hAnsi="Arial" w:cs="Arial"/>
          <w:szCs w:val="24"/>
        </w:rPr>
      </w:pPr>
      <w:r w:rsidRPr="00ED6716">
        <w:rPr>
          <w:rFonts w:ascii="Arial" w:hAnsi="Arial" w:cs="Arial"/>
          <w:b/>
          <w:szCs w:val="24"/>
        </w:rPr>
        <w:t>Riziká vylúčené z</w:t>
      </w:r>
      <w:r w:rsidR="007D3136" w:rsidRPr="00ED6716">
        <w:rPr>
          <w:rFonts w:ascii="Arial" w:hAnsi="Arial" w:cs="Arial"/>
          <w:b/>
          <w:szCs w:val="24"/>
        </w:rPr>
        <w:t> </w:t>
      </w:r>
      <w:r w:rsidRPr="00ED6716">
        <w:rPr>
          <w:rFonts w:ascii="Arial" w:hAnsi="Arial" w:cs="Arial"/>
          <w:b/>
          <w:szCs w:val="24"/>
        </w:rPr>
        <w:t>poistenia</w:t>
      </w:r>
      <w:r w:rsidR="007D3136" w:rsidRPr="00ED6716">
        <w:rPr>
          <w:rFonts w:ascii="Arial" w:hAnsi="Arial" w:cs="Arial"/>
          <w:b/>
          <w:szCs w:val="24"/>
        </w:rPr>
        <w:t xml:space="preserve"> </w:t>
      </w:r>
    </w:p>
    <w:p w:rsidR="000E1929" w:rsidRPr="00ED6716" w:rsidRDefault="000E1929" w:rsidP="006E70E1">
      <w:pPr>
        <w:tabs>
          <w:tab w:val="left" w:pos="360"/>
        </w:tabs>
        <w:jc w:val="both"/>
        <w:rPr>
          <w:rFonts w:ascii="Arial" w:hAnsi="Arial" w:cs="Arial"/>
          <w:szCs w:val="24"/>
        </w:rPr>
      </w:pPr>
    </w:p>
    <w:p w:rsidR="000E1929" w:rsidRPr="00ED6716" w:rsidRDefault="000E1929" w:rsidP="006E70E1">
      <w:pPr>
        <w:numPr>
          <w:ilvl w:val="0"/>
          <w:numId w:val="26"/>
        </w:numPr>
        <w:tabs>
          <w:tab w:val="clear" w:pos="720"/>
          <w:tab w:val="left" w:pos="360"/>
        </w:tabs>
        <w:ind w:left="426" w:hanging="426"/>
        <w:jc w:val="both"/>
        <w:rPr>
          <w:rFonts w:ascii="Arial" w:hAnsi="Arial" w:cs="Arial"/>
          <w:szCs w:val="24"/>
        </w:rPr>
      </w:pPr>
      <w:r w:rsidRPr="00ED6716">
        <w:rPr>
          <w:rFonts w:ascii="Arial" w:hAnsi="Arial" w:cs="Arial"/>
          <w:szCs w:val="24"/>
        </w:rPr>
        <w:t>P</w:t>
      </w:r>
      <w:r w:rsidR="00143806" w:rsidRPr="00ED6716">
        <w:rPr>
          <w:rFonts w:ascii="Arial" w:hAnsi="Arial" w:cs="Arial"/>
          <w:szCs w:val="24"/>
        </w:rPr>
        <w:t>oisťovate</w:t>
      </w:r>
      <w:r w:rsidRPr="00ED6716">
        <w:rPr>
          <w:rFonts w:ascii="Arial" w:hAnsi="Arial" w:cs="Arial"/>
          <w:szCs w:val="24"/>
        </w:rPr>
        <w:t xml:space="preserve">ľovi nevzniká povinnosť poskytnúť poistné plnenie (riziká vylúčené z poistenia): </w:t>
      </w:r>
    </w:p>
    <w:p w:rsidR="000E1929" w:rsidRPr="00ED6716" w:rsidRDefault="000E1929" w:rsidP="00A770D4">
      <w:pPr>
        <w:numPr>
          <w:ilvl w:val="0"/>
          <w:numId w:val="7"/>
        </w:numPr>
        <w:tabs>
          <w:tab w:val="clear" w:pos="720"/>
        </w:tabs>
        <w:ind w:left="709" w:hanging="283"/>
        <w:jc w:val="both"/>
        <w:rPr>
          <w:rFonts w:ascii="Arial" w:hAnsi="Arial" w:cs="Arial"/>
          <w:szCs w:val="24"/>
        </w:rPr>
      </w:pPr>
      <w:r w:rsidRPr="00ED6716">
        <w:rPr>
          <w:rFonts w:ascii="Arial" w:hAnsi="Arial" w:cs="Arial"/>
          <w:szCs w:val="24"/>
        </w:rPr>
        <w:t xml:space="preserve">ak bez predchádzajúceho písomného súhlasu </w:t>
      </w:r>
      <w:r w:rsidR="00143806" w:rsidRPr="00ED6716">
        <w:rPr>
          <w:rFonts w:ascii="Arial" w:hAnsi="Arial" w:cs="Arial"/>
          <w:szCs w:val="24"/>
        </w:rPr>
        <w:t>poisťovateľ</w:t>
      </w:r>
      <w:r w:rsidRPr="00ED6716">
        <w:rPr>
          <w:rFonts w:ascii="Arial" w:hAnsi="Arial" w:cs="Arial"/>
          <w:szCs w:val="24"/>
        </w:rPr>
        <w:t xml:space="preserve">a dôjde k prevodu práv vyplývajúcich z kúpnej zmluvy na </w:t>
      </w:r>
      <w:r w:rsidR="002A500A" w:rsidRPr="00ED6716">
        <w:rPr>
          <w:rFonts w:ascii="Arial" w:hAnsi="Arial" w:cs="Arial"/>
          <w:szCs w:val="24"/>
        </w:rPr>
        <w:t xml:space="preserve">tretiu </w:t>
      </w:r>
      <w:r w:rsidRPr="00ED6716">
        <w:rPr>
          <w:rFonts w:ascii="Arial" w:hAnsi="Arial" w:cs="Arial"/>
          <w:szCs w:val="24"/>
        </w:rPr>
        <w:t>osobu,</w:t>
      </w:r>
    </w:p>
    <w:p w:rsidR="00762081" w:rsidRPr="00ED6716" w:rsidRDefault="00762081" w:rsidP="00905140">
      <w:pPr>
        <w:pStyle w:val="Odsekzoznamu"/>
        <w:numPr>
          <w:ilvl w:val="0"/>
          <w:numId w:val="7"/>
        </w:numPr>
        <w:jc w:val="both"/>
        <w:rPr>
          <w:rFonts w:ascii="Arial" w:hAnsi="Arial" w:cs="Arial"/>
          <w:szCs w:val="24"/>
        </w:rPr>
      </w:pPr>
      <w:r w:rsidRPr="00ED6716">
        <w:rPr>
          <w:rFonts w:ascii="Arial" w:hAnsi="Arial" w:cs="Arial"/>
          <w:szCs w:val="24"/>
        </w:rPr>
        <w:t>za dodanie   tovarov  a/alebo  služieb   kupujúcemu, u ktorého poistený má alebo v priebehu poistenia získa majetkovú účasť alebo má</w:t>
      </w:r>
      <w:r w:rsidRPr="00ED6716">
        <w:rPr>
          <w:rFonts w:ascii="Arial" w:hAnsi="Arial" w:cs="Arial"/>
          <w:i/>
          <w:szCs w:val="24"/>
        </w:rPr>
        <w:t xml:space="preserve"> </w:t>
      </w:r>
      <w:r w:rsidRPr="00ED6716">
        <w:rPr>
          <w:rFonts w:ascii="Arial" w:hAnsi="Arial" w:cs="Arial"/>
          <w:szCs w:val="24"/>
        </w:rPr>
        <w:t xml:space="preserve">významný  priamy vplyv na  rozhodovanie alebo naopak, takúto účasť alebo vplyv má alebo v priebehu poistenia získa kupujúci u poisteného, </w:t>
      </w:r>
    </w:p>
    <w:p w:rsidR="00762081" w:rsidRPr="00ED6716" w:rsidRDefault="00762081" w:rsidP="00762081">
      <w:pPr>
        <w:pStyle w:val="Odsekzoznamu"/>
        <w:numPr>
          <w:ilvl w:val="0"/>
          <w:numId w:val="7"/>
        </w:numPr>
        <w:jc w:val="both"/>
        <w:rPr>
          <w:rFonts w:ascii="Arial" w:hAnsi="Arial" w:cs="Arial"/>
          <w:szCs w:val="24"/>
        </w:rPr>
      </w:pPr>
      <w:r w:rsidRPr="00ED6716">
        <w:rPr>
          <w:rFonts w:ascii="Arial" w:hAnsi="Arial" w:cs="Arial"/>
          <w:szCs w:val="24"/>
        </w:rPr>
        <w:t>ktoré majú byť zaplatené pred odoslaním tovarov a/alebo služieb,</w:t>
      </w:r>
    </w:p>
    <w:p w:rsidR="00762081" w:rsidRPr="00ED6716" w:rsidRDefault="00485D4E" w:rsidP="00905140">
      <w:pPr>
        <w:pStyle w:val="Odsekzoznamu"/>
        <w:numPr>
          <w:ilvl w:val="0"/>
          <w:numId w:val="7"/>
        </w:numPr>
        <w:jc w:val="both"/>
        <w:rPr>
          <w:rFonts w:ascii="Arial" w:hAnsi="Arial" w:cs="Arial"/>
          <w:szCs w:val="24"/>
        </w:rPr>
      </w:pPr>
      <w:r w:rsidRPr="00ED6716">
        <w:rPr>
          <w:rFonts w:ascii="Arial" w:hAnsi="Arial" w:cs="Arial"/>
          <w:szCs w:val="24"/>
        </w:rPr>
        <w:t>vyplývajúce z dodania a tovarov  a/alebo služieb po tom, čo poisťovateľ odmietol žiadosť o úverový limit alebo úverový limit pozastavil alebo úverový limit zrušil.</w:t>
      </w:r>
    </w:p>
    <w:p w:rsidR="000E1929" w:rsidRPr="00ED6716" w:rsidRDefault="000E1929" w:rsidP="00A770D4">
      <w:pPr>
        <w:numPr>
          <w:ilvl w:val="0"/>
          <w:numId w:val="7"/>
        </w:numPr>
        <w:ind w:left="709" w:hanging="283"/>
        <w:jc w:val="both"/>
        <w:rPr>
          <w:rFonts w:ascii="Arial" w:hAnsi="Arial" w:cs="Arial"/>
          <w:szCs w:val="24"/>
        </w:rPr>
      </w:pPr>
      <w:r w:rsidRPr="00ED6716">
        <w:rPr>
          <w:rFonts w:ascii="Arial" w:hAnsi="Arial" w:cs="Arial"/>
          <w:szCs w:val="24"/>
        </w:rPr>
        <w:t>v</w:t>
      </w:r>
      <w:r w:rsidR="00810DD1" w:rsidRPr="00ED6716">
        <w:rPr>
          <w:rFonts w:ascii="Arial" w:hAnsi="Arial" w:cs="Arial"/>
          <w:szCs w:val="24"/>
        </w:rPr>
        <w:t> </w:t>
      </w:r>
      <w:r w:rsidRPr="00ED6716">
        <w:rPr>
          <w:rFonts w:ascii="Arial" w:hAnsi="Arial" w:cs="Arial"/>
          <w:szCs w:val="24"/>
        </w:rPr>
        <w:t>prípade</w:t>
      </w:r>
      <w:r w:rsidR="00810DD1" w:rsidRPr="00ED6716">
        <w:rPr>
          <w:rFonts w:ascii="Arial" w:hAnsi="Arial" w:cs="Arial"/>
          <w:szCs w:val="24"/>
        </w:rPr>
        <w:t xml:space="preserve">, ak </w:t>
      </w:r>
      <w:r w:rsidR="00A456AC" w:rsidRPr="00ED6716">
        <w:rPr>
          <w:rFonts w:ascii="Arial" w:hAnsi="Arial" w:cs="Arial"/>
          <w:szCs w:val="24"/>
        </w:rPr>
        <w:t>je p</w:t>
      </w:r>
      <w:r w:rsidR="00810DD1" w:rsidRPr="00ED6716">
        <w:rPr>
          <w:rFonts w:ascii="Arial" w:hAnsi="Arial" w:cs="Arial"/>
          <w:szCs w:val="24"/>
        </w:rPr>
        <w:t xml:space="preserve">ohľadávka predmetom sporu </w:t>
      </w:r>
      <w:r w:rsidRPr="00ED6716">
        <w:rPr>
          <w:rFonts w:ascii="Arial" w:hAnsi="Arial" w:cs="Arial"/>
          <w:szCs w:val="24"/>
        </w:rPr>
        <w:t xml:space="preserve">medzi poisteným a kupujúcim o plnenie kúpnej zmluvy alebo oprávnenosti poistenej pohľadávky, </w:t>
      </w:r>
      <w:r w:rsidR="00810DD1" w:rsidRPr="00ED6716">
        <w:rPr>
          <w:rFonts w:ascii="Arial" w:hAnsi="Arial" w:cs="Arial"/>
          <w:szCs w:val="24"/>
        </w:rPr>
        <w:t xml:space="preserve">alebo jej výšky a pod., </w:t>
      </w:r>
      <w:r w:rsidRPr="00ED6716">
        <w:rPr>
          <w:rFonts w:ascii="Arial" w:hAnsi="Arial" w:cs="Arial"/>
          <w:szCs w:val="24"/>
        </w:rPr>
        <w:t xml:space="preserve">a to až do okamihu právoplatného rozhodnutia sporu v prospech poisteného; </w:t>
      </w:r>
      <w:r w:rsidR="005F2F7A" w:rsidRPr="00ED6716">
        <w:rPr>
          <w:rFonts w:ascii="Arial" w:hAnsi="Arial" w:cs="Arial"/>
          <w:szCs w:val="24"/>
        </w:rPr>
        <w:t xml:space="preserve"> </w:t>
      </w:r>
      <w:r w:rsidRPr="00ED6716">
        <w:rPr>
          <w:rFonts w:ascii="Arial" w:hAnsi="Arial" w:cs="Arial"/>
          <w:szCs w:val="24"/>
        </w:rPr>
        <w:t xml:space="preserve"> </w:t>
      </w:r>
    </w:p>
    <w:p w:rsidR="00810DD1" w:rsidRPr="00ED6716" w:rsidRDefault="00810DD1" w:rsidP="00A770D4">
      <w:pPr>
        <w:numPr>
          <w:ilvl w:val="0"/>
          <w:numId w:val="7"/>
        </w:numPr>
        <w:tabs>
          <w:tab w:val="clear" w:pos="720"/>
          <w:tab w:val="num" w:pos="786"/>
        </w:tabs>
        <w:ind w:left="709" w:hanging="283"/>
        <w:jc w:val="both"/>
        <w:rPr>
          <w:rFonts w:ascii="Arial" w:hAnsi="Arial" w:cs="Arial"/>
          <w:szCs w:val="24"/>
        </w:rPr>
      </w:pPr>
      <w:r w:rsidRPr="00ED6716">
        <w:rPr>
          <w:rFonts w:ascii="Arial" w:hAnsi="Arial" w:cs="Arial"/>
          <w:szCs w:val="24"/>
        </w:rPr>
        <w:t xml:space="preserve">v prípade, ak výška poistného plnenia po odpočítaní spoluúčasti nedosiahne </w:t>
      </w:r>
      <w:r w:rsidR="007E76A0" w:rsidRPr="00ED6716">
        <w:rPr>
          <w:rFonts w:ascii="Arial" w:hAnsi="Arial" w:cs="Arial"/>
          <w:szCs w:val="24"/>
        </w:rPr>
        <w:t xml:space="preserve">za jednu poistnú udalosť </w:t>
      </w:r>
      <w:r w:rsidRPr="00ED6716">
        <w:rPr>
          <w:rFonts w:ascii="Arial" w:hAnsi="Arial" w:cs="Arial"/>
          <w:szCs w:val="24"/>
        </w:rPr>
        <w:t>sumu 500,- EUR</w:t>
      </w:r>
      <w:r w:rsidR="00875940" w:rsidRPr="00ED6716">
        <w:rPr>
          <w:rFonts w:ascii="Arial" w:hAnsi="Arial" w:cs="Arial"/>
          <w:szCs w:val="24"/>
        </w:rPr>
        <w:t>,</w:t>
      </w:r>
    </w:p>
    <w:p w:rsidR="00810DD1" w:rsidRPr="00ED6716" w:rsidRDefault="00810DD1" w:rsidP="00A770D4">
      <w:pPr>
        <w:numPr>
          <w:ilvl w:val="0"/>
          <w:numId w:val="7"/>
        </w:numPr>
        <w:tabs>
          <w:tab w:val="clear" w:pos="720"/>
          <w:tab w:val="num" w:pos="786"/>
        </w:tabs>
        <w:ind w:left="709" w:hanging="283"/>
        <w:jc w:val="both"/>
        <w:rPr>
          <w:rFonts w:ascii="Arial" w:hAnsi="Arial" w:cs="Arial"/>
          <w:szCs w:val="24"/>
        </w:rPr>
      </w:pPr>
      <w:r w:rsidRPr="00ED6716">
        <w:rPr>
          <w:rFonts w:ascii="Arial" w:hAnsi="Arial" w:cs="Arial"/>
          <w:szCs w:val="24"/>
        </w:rPr>
        <w:t xml:space="preserve">za tú časť pohľadávky, ktorá prevyšuje maximálnu čiastku poistného plnenia, </w:t>
      </w:r>
    </w:p>
    <w:p w:rsidR="00810DD1" w:rsidRPr="00ED6716" w:rsidRDefault="00F43BC8" w:rsidP="00A770D4">
      <w:pPr>
        <w:numPr>
          <w:ilvl w:val="0"/>
          <w:numId w:val="7"/>
        </w:numPr>
        <w:tabs>
          <w:tab w:val="clear" w:pos="720"/>
          <w:tab w:val="num" w:pos="786"/>
        </w:tabs>
        <w:ind w:left="709" w:hanging="283"/>
        <w:jc w:val="both"/>
        <w:rPr>
          <w:rFonts w:ascii="Arial" w:hAnsi="Arial" w:cs="Arial"/>
          <w:szCs w:val="24"/>
        </w:rPr>
      </w:pPr>
      <w:r w:rsidRPr="00ED6716">
        <w:rPr>
          <w:rFonts w:ascii="Arial" w:hAnsi="Arial" w:cs="Arial"/>
          <w:szCs w:val="24"/>
        </w:rPr>
        <w:t xml:space="preserve">v prípade, ak pohľadávka nebola poisteným riadne a včas prihlásená do konkurzu, reštrukturalizácie, vyrovnania, likvidácie alebo obdobného konania, </w:t>
      </w:r>
    </w:p>
    <w:p w:rsidR="000E1929" w:rsidRPr="00ED6716" w:rsidRDefault="000E1929" w:rsidP="00A770D4">
      <w:pPr>
        <w:numPr>
          <w:ilvl w:val="0"/>
          <w:numId w:val="7"/>
        </w:numPr>
        <w:tabs>
          <w:tab w:val="clear" w:pos="720"/>
          <w:tab w:val="num" w:pos="786"/>
        </w:tabs>
        <w:ind w:left="709" w:hanging="283"/>
        <w:jc w:val="both"/>
        <w:rPr>
          <w:rFonts w:ascii="Arial" w:hAnsi="Arial" w:cs="Arial"/>
          <w:szCs w:val="24"/>
        </w:rPr>
      </w:pPr>
      <w:r w:rsidRPr="00ED6716">
        <w:rPr>
          <w:rFonts w:ascii="Arial" w:hAnsi="Arial" w:cs="Arial"/>
          <w:szCs w:val="24"/>
        </w:rPr>
        <w:t>ak bola poistená pohľadávka popretá v konkurze, reštrukturalizácii, vyrovnaní alebo v</w:t>
      </w:r>
      <w:r w:rsidR="00F43BC8" w:rsidRPr="00ED6716">
        <w:rPr>
          <w:rFonts w:ascii="Arial" w:hAnsi="Arial" w:cs="Arial"/>
          <w:szCs w:val="24"/>
        </w:rPr>
        <w:t> </w:t>
      </w:r>
      <w:r w:rsidRPr="00ED6716">
        <w:rPr>
          <w:rFonts w:ascii="Arial" w:hAnsi="Arial" w:cs="Arial"/>
          <w:szCs w:val="24"/>
        </w:rPr>
        <w:t>likvidácii</w:t>
      </w:r>
      <w:r w:rsidR="00F43BC8" w:rsidRPr="00ED6716">
        <w:rPr>
          <w:rFonts w:ascii="Arial" w:hAnsi="Arial" w:cs="Arial"/>
          <w:szCs w:val="24"/>
        </w:rPr>
        <w:t xml:space="preserve"> alebo v obdobnom konaní </w:t>
      </w:r>
      <w:r w:rsidRPr="00ED6716">
        <w:rPr>
          <w:rFonts w:ascii="Arial" w:hAnsi="Arial" w:cs="Arial"/>
          <w:szCs w:val="24"/>
        </w:rPr>
        <w:t>a nebola dodatočne uznaná alebo popretá poistená pohľadávka nebola uznaná rozhodnutím súdu, pokiaľ k popretiu poistenej pohľadávky nedošlo na základe zjavne diskriminačného konania správcu, likvidátora alebo súdu; v takom prípade ju bude pois</w:t>
      </w:r>
      <w:r w:rsidR="00C25B66" w:rsidRPr="00ED6716">
        <w:rPr>
          <w:rFonts w:ascii="Arial" w:hAnsi="Arial" w:cs="Arial"/>
          <w:szCs w:val="24"/>
        </w:rPr>
        <w:t>ťovateľ</w:t>
      </w:r>
      <w:r w:rsidRPr="00ED6716">
        <w:rPr>
          <w:rFonts w:ascii="Arial" w:hAnsi="Arial" w:cs="Arial"/>
          <w:szCs w:val="24"/>
        </w:rPr>
        <w:t xml:space="preserve"> posudzovať podľa čl</w:t>
      </w:r>
      <w:r w:rsidR="0056130B" w:rsidRPr="00ED6716">
        <w:rPr>
          <w:rFonts w:ascii="Arial" w:hAnsi="Arial" w:cs="Arial"/>
          <w:szCs w:val="24"/>
        </w:rPr>
        <w:t xml:space="preserve">ánku </w:t>
      </w:r>
      <w:r w:rsidR="007104D9" w:rsidRPr="00ED6716">
        <w:rPr>
          <w:rFonts w:ascii="Arial" w:hAnsi="Arial" w:cs="Arial"/>
          <w:szCs w:val="24"/>
        </w:rPr>
        <w:t>4 odsek 2.1.</w:t>
      </w:r>
      <w:r w:rsidR="0056130B" w:rsidRPr="00ED6716">
        <w:rPr>
          <w:rFonts w:ascii="Arial" w:hAnsi="Arial" w:cs="Arial"/>
          <w:szCs w:val="24"/>
        </w:rPr>
        <w:t xml:space="preserve"> týchto podmienok úverového poistenia</w:t>
      </w:r>
      <w:r w:rsidRPr="00ED6716">
        <w:rPr>
          <w:rFonts w:ascii="Arial" w:hAnsi="Arial" w:cs="Arial"/>
          <w:szCs w:val="24"/>
        </w:rPr>
        <w:t>,</w:t>
      </w:r>
    </w:p>
    <w:p w:rsidR="000E1929" w:rsidRPr="00ED6716" w:rsidRDefault="000E1929" w:rsidP="00A770D4">
      <w:pPr>
        <w:numPr>
          <w:ilvl w:val="0"/>
          <w:numId w:val="7"/>
        </w:numPr>
        <w:ind w:left="709" w:hanging="283"/>
        <w:jc w:val="both"/>
        <w:rPr>
          <w:rFonts w:ascii="Arial" w:hAnsi="Arial" w:cs="Arial"/>
          <w:szCs w:val="24"/>
        </w:rPr>
      </w:pPr>
      <w:r w:rsidRPr="00ED6716">
        <w:rPr>
          <w:rFonts w:ascii="Arial" w:hAnsi="Arial" w:cs="Arial"/>
          <w:szCs w:val="24"/>
        </w:rPr>
        <w:t xml:space="preserve">pokiaľ poistený alebo osoba konajúca za neho alebo v jeho mene poruší normy a zvyklosti medzinárodného práva, ktorými je SR viazaná, </w:t>
      </w:r>
    </w:p>
    <w:p w:rsidR="000E1929" w:rsidRPr="00ED6716" w:rsidRDefault="000E1929" w:rsidP="00A770D4">
      <w:pPr>
        <w:numPr>
          <w:ilvl w:val="0"/>
          <w:numId w:val="7"/>
        </w:numPr>
        <w:ind w:left="709" w:hanging="283"/>
        <w:jc w:val="both"/>
        <w:rPr>
          <w:rFonts w:ascii="Arial" w:hAnsi="Arial" w:cs="Arial"/>
          <w:szCs w:val="24"/>
        </w:rPr>
      </w:pPr>
      <w:r w:rsidRPr="00ED6716">
        <w:rPr>
          <w:rFonts w:ascii="Arial" w:hAnsi="Arial" w:cs="Arial"/>
          <w:szCs w:val="24"/>
        </w:rPr>
        <w:t>z dodania  tovarov a/alebo služieb  kupujúcemu, na ktorého bolo alebo malo byť uskutočnené oznámenie o hrozbe poistnej udalosti alebo oznámenie o poistnej udalosti,</w:t>
      </w:r>
    </w:p>
    <w:p w:rsidR="001372C3" w:rsidRPr="00ED6716" w:rsidRDefault="001372C3" w:rsidP="00A770D4">
      <w:pPr>
        <w:numPr>
          <w:ilvl w:val="0"/>
          <w:numId w:val="7"/>
        </w:numPr>
        <w:ind w:left="709" w:hanging="283"/>
        <w:jc w:val="both"/>
        <w:rPr>
          <w:rFonts w:ascii="Arial" w:hAnsi="Arial" w:cs="Arial"/>
          <w:szCs w:val="24"/>
        </w:rPr>
      </w:pPr>
      <w:r w:rsidRPr="00ED6716">
        <w:rPr>
          <w:rFonts w:ascii="Arial" w:hAnsi="Arial" w:cs="Arial"/>
          <w:szCs w:val="24"/>
        </w:rPr>
        <w:t>z dodávok tovarov a/alebo služieb kupujúcemu po tom, čo poisťovateľ úverový limit pozastavil alebo zrušil,</w:t>
      </w:r>
    </w:p>
    <w:p w:rsidR="000E1929" w:rsidRPr="00ED6716" w:rsidRDefault="000E1929" w:rsidP="00A770D4">
      <w:pPr>
        <w:numPr>
          <w:ilvl w:val="0"/>
          <w:numId w:val="7"/>
        </w:numPr>
        <w:tabs>
          <w:tab w:val="clear" w:pos="720"/>
        </w:tabs>
        <w:ind w:left="709" w:hanging="283"/>
        <w:jc w:val="both"/>
        <w:rPr>
          <w:rFonts w:ascii="Arial" w:hAnsi="Arial" w:cs="Arial"/>
          <w:szCs w:val="24"/>
        </w:rPr>
      </w:pPr>
      <w:r w:rsidRPr="00ED6716">
        <w:rPr>
          <w:rFonts w:ascii="Arial" w:hAnsi="Arial" w:cs="Arial"/>
          <w:szCs w:val="24"/>
        </w:rPr>
        <w:t xml:space="preserve">nedodržaním zákonov a právnych predpisov platných v SR alebo v krajine kupujúceho alebo v krajine transferu, najmä pokiaľ ide o obstarávanie formalít a licencií potrebných na vývoz, dovoz a prepravu tovaru, prevodu alebo konverzií platieb, </w:t>
      </w:r>
    </w:p>
    <w:p w:rsidR="000E1929" w:rsidRPr="00ED6716" w:rsidRDefault="000E1929" w:rsidP="00A770D4">
      <w:pPr>
        <w:numPr>
          <w:ilvl w:val="0"/>
          <w:numId w:val="7"/>
        </w:numPr>
        <w:tabs>
          <w:tab w:val="clear" w:pos="720"/>
        </w:tabs>
        <w:ind w:left="709" w:hanging="283"/>
        <w:jc w:val="both"/>
        <w:rPr>
          <w:rFonts w:ascii="Arial" w:hAnsi="Arial" w:cs="Arial"/>
          <w:szCs w:val="24"/>
        </w:rPr>
      </w:pPr>
      <w:r w:rsidRPr="00ED6716">
        <w:rPr>
          <w:rFonts w:ascii="Arial" w:hAnsi="Arial" w:cs="Arial"/>
          <w:szCs w:val="24"/>
        </w:rPr>
        <w:t>v dôsledku jadrovej reakcie a š</w:t>
      </w:r>
      <w:r w:rsidR="00CF29FB" w:rsidRPr="00ED6716">
        <w:rPr>
          <w:rFonts w:ascii="Arial" w:hAnsi="Arial" w:cs="Arial"/>
          <w:szCs w:val="24"/>
        </w:rPr>
        <w:t xml:space="preserve">kôd zapríčinených rádioaktívnou </w:t>
      </w:r>
      <w:r w:rsidRPr="00ED6716">
        <w:rPr>
          <w:rFonts w:ascii="Arial" w:hAnsi="Arial" w:cs="Arial"/>
          <w:szCs w:val="24"/>
        </w:rPr>
        <w:t>kontamináciou,</w:t>
      </w:r>
    </w:p>
    <w:p w:rsidR="000E1929" w:rsidRPr="00ED6716" w:rsidRDefault="000E1929" w:rsidP="00950B56">
      <w:pPr>
        <w:numPr>
          <w:ilvl w:val="0"/>
          <w:numId w:val="7"/>
        </w:numPr>
        <w:ind w:left="709" w:hanging="283"/>
        <w:jc w:val="both"/>
        <w:rPr>
          <w:rFonts w:ascii="Arial" w:hAnsi="Arial" w:cs="Arial"/>
          <w:szCs w:val="24"/>
        </w:rPr>
      </w:pPr>
      <w:r w:rsidRPr="00ED6716">
        <w:rPr>
          <w:rFonts w:ascii="Arial" w:hAnsi="Arial" w:cs="Arial"/>
          <w:szCs w:val="24"/>
        </w:rPr>
        <w:lastRenderedPageBreak/>
        <w:t xml:space="preserve">prijatím podmienok kúpnej zmluvy, ktoré sa výrazne odlišujú od obchodných zvyklostí </w:t>
      </w:r>
      <w:r w:rsidR="00D23B4B" w:rsidRPr="00ED6716">
        <w:rPr>
          <w:rFonts w:ascii="Arial" w:hAnsi="Arial" w:cs="Arial"/>
          <w:szCs w:val="24"/>
        </w:rPr>
        <w:t>(</w:t>
      </w:r>
      <w:r w:rsidR="00875940" w:rsidRPr="00ED6716">
        <w:rPr>
          <w:rFonts w:ascii="Arial" w:hAnsi="Arial" w:cs="Arial"/>
          <w:szCs w:val="24"/>
        </w:rPr>
        <w:t xml:space="preserve">súhrn </w:t>
      </w:r>
      <w:r w:rsidR="00D23B4B" w:rsidRPr="00ED6716">
        <w:rPr>
          <w:rFonts w:ascii="Arial" w:hAnsi="Arial" w:cs="Arial"/>
          <w:szCs w:val="24"/>
        </w:rPr>
        <w:t>ustálených spôsobov konania v</w:t>
      </w:r>
      <w:r w:rsidR="00875940" w:rsidRPr="00ED6716">
        <w:rPr>
          <w:rFonts w:ascii="Arial" w:hAnsi="Arial" w:cs="Arial"/>
          <w:szCs w:val="24"/>
        </w:rPr>
        <w:t> </w:t>
      </w:r>
      <w:r w:rsidR="00D23B4B" w:rsidRPr="00ED6716">
        <w:rPr>
          <w:rFonts w:ascii="Arial" w:hAnsi="Arial" w:cs="Arial"/>
          <w:szCs w:val="24"/>
        </w:rPr>
        <w:t>obchod</w:t>
      </w:r>
      <w:r w:rsidR="00875940" w:rsidRPr="00ED6716">
        <w:rPr>
          <w:rFonts w:ascii="Arial" w:hAnsi="Arial" w:cs="Arial"/>
          <w:szCs w:val="24"/>
        </w:rPr>
        <w:t>nom styku</w:t>
      </w:r>
      <w:r w:rsidR="00D23B4B" w:rsidRPr="00ED6716">
        <w:rPr>
          <w:rFonts w:ascii="Arial" w:hAnsi="Arial" w:cs="Arial"/>
          <w:szCs w:val="24"/>
        </w:rPr>
        <w:t xml:space="preserve">) </w:t>
      </w:r>
      <w:r w:rsidRPr="00ED6716">
        <w:rPr>
          <w:rFonts w:ascii="Arial" w:hAnsi="Arial" w:cs="Arial"/>
          <w:szCs w:val="24"/>
        </w:rPr>
        <w:t>a znamenajú mimoriadne obmedzenia práv poisteného v prípade poistnej udalosti, napríklad neobvyklý postih, neopodstatnená  možnosť odstúpenia od zmluvy zo strany kupujúceho a pod.,</w:t>
      </w:r>
    </w:p>
    <w:p w:rsidR="00485D4E" w:rsidRPr="00ED6716" w:rsidRDefault="00485D4E" w:rsidP="00905140">
      <w:pPr>
        <w:pStyle w:val="Odsekzoznamu"/>
        <w:numPr>
          <w:ilvl w:val="0"/>
          <w:numId w:val="7"/>
        </w:numPr>
        <w:jc w:val="both"/>
        <w:rPr>
          <w:rFonts w:ascii="Arial" w:hAnsi="Arial" w:cs="Arial"/>
          <w:szCs w:val="24"/>
        </w:rPr>
      </w:pPr>
      <w:r w:rsidRPr="00ED6716">
        <w:rPr>
          <w:rFonts w:ascii="Arial" w:hAnsi="Arial" w:cs="Arial"/>
          <w:szCs w:val="24"/>
        </w:rPr>
        <w:t xml:space="preserve">z titulu úrokov z omeškania, zmluvných pokút, nárokov na náhradu škody a iné pohľadávky, ktoré majú sankčnú povahu, </w:t>
      </w:r>
    </w:p>
    <w:p w:rsidR="00CB701D" w:rsidRPr="00ED6716" w:rsidRDefault="00CB701D" w:rsidP="00950B56">
      <w:pPr>
        <w:numPr>
          <w:ilvl w:val="0"/>
          <w:numId w:val="7"/>
        </w:numPr>
        <w:ind w:left="709" w:hanging="283"/>
        <w:jc w:val="both"/>
        <w:rPr>
          <w:rFonts w:ascii="Arial" w:hAnsi="Arial" w:cs="Arial"/>
          <w:szCs w:val="24"/>
        </w:rPr>
      </w:pPr>
      <w:r w:rsidRPr="00ED6716">
        <w:rPr>
          <w:rFonts w:ascii="Arial" w:hAnsi="Arial" w:cs="Arial"/>
          <w:szCs w:val="24"/>
        </w:rPr>
        <w:t>z kurzových rozdielov,</w:t>
      </w:r>
    </w:p>
    <w:p w:rsidR="00CB701D" w:rsidRPr="00ED6716" w:rsidRDefault="00CB701D" w:rsidP="00950B56">
      <w:pPr>
        <w:numPr>
          <w:ilvl w:val="0"/>
          <w:numId w:val="7"/>
        </w:numPr>
        <w:ind w:left="709" w:hanging="283"/>
        <w:jc w:val="both"/>
        <w:rPr>
          <w:rFonts w:ascii="Arial" w:hAnsi="Arial" w:cs="Arial"/>
          <w:szCs w:val="24"/>
        </w:rPr>
      </w:pPr>
      <w:r w:rsidRPr="00ED6716">
        <w:rPr>
          <w:rFonts w:ascii="Arial" w:hAnsi="Arial" w:cs="Arial"/>
          <w:szCs w:val="24"/>
        </w:rPr>
        <w:t xml:space="preserve">za </w:t>
      </w:r>
      <w:r w:rsidR="00A456AC" w:rsidRPr="00ED6716">
        <w:rPr>
          <w:rFonts w:ascii="Arial" w:hAnsi="Arial" w:cs="Arial"/>
          <w:szCs w:val="24"/>
        </w:rPr>
        <w:t>u</w:t>
      </w:r>
      <w:r w:rsidRPr="00ED6716">
        <w:rPr>
          <w:rFonts w:ascii="Arial" w:hAnsi="Arial" w:cs="Arial"/>
          <w:szCs w:val="24"/>
        </w:rPr>
        <w:t>šlý zisk.</w:t>
      </w:r>
    </w:p>
    <w:p w:rsidR="00176389" w:rsidRPr="00ED6716" w:rsidRDefault="00176389" w:rsidP="00905140">
      <w:pPr>
        <w:rPr>
          <w:rFonts w:ascii="Arial" w:hAnsi="Arial" w:cs="Arial"/>
          <w:b/>
          <w:szCs w:val="24"/>
        </w:rPr>
      </w:pPr>
    </w:p>
    <w:p w:rsidR="00C67AB6" w:rsidRPr="00ED6716" w:rsidRDefault="00C67AB6" w:rsidP="00E12748">
      <w:pPr>
        <w:ind w:firstLine="426"/>
        <w:jc w:val="center"/>
        <w:rPr>
          <w:rFonts w:ascii="Arial" w:hAnsi="Arial" w:cs="Arial"/>
          <w:b/>
          <w:szCs w:val="24"/>
        </w:rPr>
      </w:pPr>
      <w:r w:rsidRPr="00ED6716">
        <w:rPr>
          <w:rFonts w:ascii="Arial" w:hAnsi="Arial" w:cs="Arial"/>
          <w:b/>
          <w:szCs w:val="24"/>
        </w:rPr>
        <w:t>Článok</w:t>
      </w:r>
      <w:r w:rsidRPr="00ED6716">
        <w:rPr>
          <w:rFonts w:ascii="Arial" w:hAnsi="Arial" w:cs="Arial"/>
          <w:szCs w:val="24"/>
        </w:rPr>
        <w:t xml:space="preserve"> </w:t>
      </w:r>
      <w:r w:rsidR="005D13DD" w:rsidRPr="00ED6716">
        <w:rPr>
          <w:rFonts w:ascii="Arial" w:hAnsi="Arial" w:cs="Arial"/>
          <w:b/>
          <w:szCs w:val="24"/>
        </w:rPr>
        <w:t>1</w:t>
      </w:r>
      <w:r w:rsidR="0057670D" w:rsidRPr="00ED6716">
        <w:rPr>
          <w:rFonts w:ascii="Arial" w:hAnsi="Arial" w:cs="Arial"/>
          <w:b/>
          <w:szCs w:val="24"/>
        </w:rPr>
        <w:t>0</w:t>
      </w:r>
      <w:r w:rsidR="000E1929" w:rsidRPr="00ED6716">
        <w:rPr>
          <w:rFonts w:ascii="Arial" w:hAnsi="Arial" w:cs="Arial"/>
          <w:b/>
          <w:szCs w:val="24"/>
        </w:rPr>
        <w:t xml:space="preserve"> </w:t>
      </w:r>
    </w:p>
    <w:p w:rsidR="007D3136" w:rsidRPr="00ED6716" w:rsidRDefault="000E1929" w:rsidP="007D3136">
      <w:pPr>
        <w:tabs>
          <w:tab w:val="left" w:pos="360"/>
        </w:tabs>
        <w:ind w:left="426" w:hanging="1"/>
        <w:jc w:val="center"/>
        <w:rPr>
          <w:rFonts w:ascii="Arial" w:hAnsi="Arial" w:cs="Arial"/>
          <w:szCs w:val="24"/>
        </w:rPr>
      </w:pPr>
      <w:r w:rsidRPr="00ED6716">
        <w:rPr>
          <w:rFonts w:ascii="Arial" w:hAnsi="Arial" w:cs="Arial"/>
          <w:b/>
          <w:szCs w:val="24"/>
        </w:rPr>
        <w:t>Poistné plnenie</w:t>
      </w:r>
      <w:r w:rsidR="007D3136" w:rsidRPr="00ED6716">
        <w:rPr>
          <w:rFonts w:ascii="Arial" w:hAnsi="Arial" w:cs="Arial"/>
          <w:b/>
          <w:szCs w:val="24"/>
        </w:rPr>
        <w:t>, odmietnutie a zníženie poistného plnenia</w:t>
      </w:r>
    </w:p>
    <w:p w:rsidR="000E1929" w:rsidRPr="00ED6716" w:rsidRDefault="000E1929" w:rsidP="006E70E1">
      <w:pPr>
        <w:jc w:val="both"/>
        <w:rPr>
          <w:rFonts w:ascii="Arial" w:hAnsi="Arial" w:cs="Arial"/>
          <w:szCs w:val="24"/>
        </w:rPr>
      </w:pPr>
    </w:p>
    <w:p w:rsidR="00854B86" w:rsidRPr="00ED6716" w:rsidRDefault="000E1929" w:rsidP="00E12748">
      <w:pPr>
        <w:numPr>
          <w:ilvl w:val="0"/>
          <w:numId w:val="24"/>
        </w:numPr>
        <w:tabs>
          <w:tab w:val="clear" w:pos="720"/>
        </w:tabs>
        <w:ind w:left="426" w:hanging="426"/>
        <w:jc w:val="both"/>
        <w:rPr>
          <w:rFonts w:ascii="Arial" w:hAnsi="Arial" w:cs="Arial"/>
          <w:szCs w:val="24"/>
        </w:rPr>
      </w:pPr>
      <w:r w:rsidRPr="00ED6716">
        <w:rPr>
          <w:rFonts w:ascii="Arial" w:hAnsi="Arial" w:cs="Arial"/>
          <w:szCs w:val="24"/>
        </w:rPr>
        <w:t>P</w:t>
      </w:r>
      <w:r w:rsidR="00143806" w:rsidRPr="00ED6716">
        <w:rPr>
          <w:rFonts w:ascii="Arial" w:hAnsi="Arial" w:cs="Arial"/>
          <w:szCs w:val="24"/>
        </w:rPr>
        <w:t>oisťovateľ</w:t>
      </w:r>
      <w:r w:rsidRPr="00ED6716">
        <w:rPr>
          <w:rFonts w:ascii="Arial" w:hAnsi="Arial" w:cs="Arial"/>
          <w:szCs w:val="24"/>
        </w:rPr>
        <w:t xml:space="preserve"> vyplatí poistné plnenie poistenému, </w:t>
      </w:r>
      <w:r w:rsidR="007E76A0" w:rsidRPr="00ED6716">
        <w:rPr>
          <w:rFonts w:ascii="Arial" w:hAnsi="Arial" w:cs="Arial"/>
          <w:szCs w:val="24"/>
        </w:rPr>
        <w:t xml:space="preserve">pokiaľ </w:t>
      </w:r>
      <w:r w:rsidRPr="00ED6716">
        <w:rPr>
          <w:rFonts w:ascii="Arial" w:hAnsi="Arial" w:cs="Arial"/>
          <w:szCs w:val="24"/>
        </w:rPr>
        <w:t>poistený splní všetky povinnosti vyplývajúce z</w:t>
      </w:r>
      <w:r w:rsidR="004D68B7" w:rsidRPr="00ED6716">
        <w:rPr>
          <w:rFonts w:ascii="Arial" w:hAnsi="Arial" w:cs="Arial"/>
          <w:szCs w:val="24"/>
        </w:rPr>
        <w:t> </w:t>
      </w:r>
      <w:r w:rsidRPr="00ED6716">
        <w:rPr>
          <w:rFonts w:ascii="Arial" w:hAnsi="Arial" w:cs="Arial"/>
          <w:szCs w:val="24"/>
        </w:rPr>
        <w:t>poistnej zmluvy</w:t>
      </w:r>
      <w:r w:rsidR="00C97CB0" w:rsidRPr="00ED6716">
        <w:rPr>
          <w:rFonts w:ascii="Arial" w:hAnsi="Arial" w:cs="Arial"/>
          <w:szCs w:val="24"/>
        </w:rPr>
        <w:t xml:space="preserve">, </w:t>
      </w:r>
      <w:r w:rsidRPr="00ED6716">
        <w:rPr>
          <w:rFonts w:ascii="Arial" w:hAnsi="Arial" w:cs="Arial"/>
          <w:szCs w:val="24"/>
        </w:rPr>
        <w:t> týchto podmienok úverového poistenia</w:t>
      </w:r>
      <w:r w:rsidR="00C97CB0" w:rsidRPr="00ED6716">
        <w:rPr>
          <w:rFonts w:ascii="Arial" w:hAnsi="Arial" w:cs="Arial"/>
          <w:szCs w:val="24"/>
        </w:rPr>
        <w:t xml:space="preserve"> a príslušného úverového limitu</w:t>
      </w:r>
      <w:r w:rsidRPr="00ED6716">
        <w:rPr>
          <w:rFonts w:ascii="Arial" w:hAnsi="Arial" w:cs="Arial"/>
          <w:szCs w:val="24"/>
        </w:rPr>
        <w:t xml:space="preserve"> a pokiaľ sa  preukáže majetková ujma poisteného v dôsledku poistnej udalosti</w:t>
      </w:r>
      <w:r w:rsidRPr="00ED6716">
        <w:rPr>
          <w:rFonts w:ascii="Arial" w:hAnsi="Arial" w:cs="Arial"/>
          <w:i/>
          <w:szCs w:val="24"/>
        </w:rPr>
        <w:t>.</w:t>
      </w:r>
    </w:p>
    <w:p w:rsidR="000E1929" w:rsidRPr="00ED6716" w:rsidRDefault="00143806" w:rsidP="006E70E1">
      <w:pPr>
        <w:pStyle w:val="Oznaitext"/>
        <w:numPr>
          <w:ilvl w:val="0"/>
          <w:numId w:val="24"/>
        </w:numPr>
        <w:tabs>
          <w:tab w:val="clear" w:pos="720"/>
        </w:tabs>
        <w:ind w:left="426" w:right="0" w:hanging="426"/>
        <w:rPr>
          <w:rFonts w:ascii="Arial" w:hAnsi="Arial" w:cs="Arial"/>
          <w:sz w:val="24"/>
          <w:szCs w:val="24"/>
        </w:rPr>
      </w:pPr>
      <w:r w:rsidRPr="00ED6716">
        <w:rPr>
          <w:rFonts w:ascii="Arial" w:hAnsi="Arial" w:cs="Arial"/>
          <w:sz w:val="24"/>
          <w:szCs w:val="24"/>
        </w:rPr>
        <w:t>Poisťovateľ</w:t>
      </w:r>
      <w:r w:rsidR="000E1929" w:rsidRPr="00ED6716">
        <w:rPr>
          <w:rFonts w:ascii="Arial" w:hAnsi="Arial" w:cs="Arial"/>
          <w:sz w:val="24"/>
          <w:szCs w:val="24"/>
        </w:rPr>
        <w:t>ovi nevznikne povinnosť poskytnúť poistné plnenie, pokiaľ poistený doručí pois</w:t>
      </w:r>
      <w:r w:rsidR="008E2FEA" w:rsidRPr="00ED6716">
        <w:rPr>
          <w:rFonts w:ascii="Arial" w:hAnsi="Arial" w:cs="Arial"/>
          <w:sz w:val="24"/>
          <w:szCs w:val="24"/>
        </w:rPr>
        <w:t>ťovateľovi</w:t>
      </w:r>
      <w:r w:rsidR="000E1929" w:rsidRPr="00ED6716">
        <w:rPr>
          <w:rFonts w:ascii="Arial" w:hAnsi="Arial" w:cs="Arial"/>
          <w:sz w:val="24"/>
          <w:szCs w:val="24"/>
        </w:rPr>
        <w:t xml:space="preserve"> Oznámenie o poistnej udalosti neskôr</w:t>
      </w:r>
      <w:r w:rsidR="006679CC" w:rsidRPr="00ED6716">
        <w:rPr>
          <w:rFonts w:ascii="Arial" w:hAnsi="Arial" w:cs="Arial"/>
          <w:sz w:val="24"/>
          <w:szCs w:val="24"/>
        </w:rPr>
        <w:t xml:space="preserve"> </w:t>
      </w:r>
      <w:r w:rsidR="000E1929" w:rsidRPr="00ED6716">
        <w:rPr>
          <w:rFonts w:ascii="Arial" w:hAnsi="Arial" w:cs="Arial"/>
          <w:sz w:val="24"/>
          <w:szCs w:val="24"/>
        </w:rPr>
        <w:t xml:space="preserve"> ako šesť mesiacov odo dňa vzniku omeškania kupujúceho z príčin podľa čl</w:t>
      </w:r>
      <w:r w:rsidR="0014791C" w:rsidRPr="00ED6716">
        <w:rPr>
          <w:rFonts w:ascii="Arial" w:hAnsi="Arial" w:cs="Arial"/>
          <w:sz w:val="24"/>
          <w:szCs w:val="24"/>
        </w:rPr>
        <w:t xml:space="preserve">ánku </w:t>
      </w:r>
      <w:r w:rsidR="006679CC" w:rsidRPr="00ED6716">
        <w:rPr>
          <w:rFonts w:ascii="Arial" w:hAnsi="Arial" w:cs="Arial"/>
          <w:sz w:val="24"/>
          <w:szCs w:val="24"/>
        </w:rPr>
        <w:t>4</w:t>
      </w:r>
      <w:r w:rsidR="000E1929" w:rsidRPr="00ED6716">
        <w:rPr>
          <w:rFonts w:ascii="Arial" w:hAnsi="Arial" w:cs="Arial"/>
          <w:sz w:val="24"/>
          <w:szCs w:val="24"/>
        </w:rPr>
        <w:t xml:space="preserve"> týchto podmienok úverového poistenia. V prípade, ak poistený s predchádzajúcim písomným súhlasom p</w:t>
      </w:r>
      <w:r w:rsidRPr="00ED6716">
        <w:rPr>
          <w:rFonts w:ascii="Arial" w:hAnsi="Arial" w:cs="Arial"/>
          <w:sz w:val="24"/>
          <w:szCs w:val="24"/>
        </w:rPr>
        <w:t>oisťovateľ</w:t>
      </w:r>
      <w:r w:rsidR="000E1929" w:rsidRPr="00ED6716">
        <w:rPr>
          <w:rFonts w:ascii="Arial" w:hAnsi="Arial" w:cs="Arial"/>
          <w:sz w:val="24"/>
          <w:szCs w:val="24"/>
        </w:rPr>
        <w:t xml:space="preserve">a predĺži kupujúcemu dobu splatnosti poistenej pohľadávky, považuje sa na účely podania Oznámenia o poistnej udalosti za rozhodujúci nový dohodnutý termín splatnosti. </w:t>
      </w:r>
    </w:p>
    <w:p w:rsidR="000E1929" w:rsidRPr="00ED6716" w:rsidRDefault="000E1929" w:rsidP="006E70E1">
      <w:pPr>
        <w:pStyle w:val="Oznaitext"/>
        <w:numPr>
          <w:ilvl w:val="0"/>
          <w:numId w:val="24"/>
        </w:numPr>
        <w:tabs>
          <w:tab w:val="clear" w:pos="720"/>
        </w:tabs>
        <w:ind w:left="426" w:right="0" w:hanging="426"/>
        <w:rPr>
          <w:rFonts w:ascii="Arial" w:hAnsi="Arial" w:cs="Arial"/>
          <w:sz w:val="24"/>
          <w:szCs w:val="24"/>
        </w:rPr>
      </w:pPr>
      <w:r w:rsidRPr="00ED6716">
        <w:rPr>
          <w:rFonts w:ascii="Arial" w:hAnsi="Arial" w:cs="Arial"/>
          <w:sz w:val="24"/>
          <w:szCs w:val="24"/>
        </w:rPr>
        <w:t xml:space="preserve">Povinnosť </w:t>
      </w:r>
      <w:r w:rsidR="00143806" w:rsidRPr="00ED6716">
        <w:rPr>
          <w:rFonts w:ascii="Arial" w:hAnsi="Arial" w:cs="Arial"/>
          <w:sz w:val="24"/>
          <w:szCs w:val="24"/>
        </w:rPr>
        <w:t>poisťovateľ</w:t>
      </w:r>
      <w:r w:rsidRPr="00ED6716">
        <w:rPr>
          <w:rFonts w:ascii="Arial" w:hAnsi="Arial" w:cs="Arial"/>
          <w:sz w:val="24"/>
          <w:szCs w:val="24"/>
        </w:rPr>
        <w:t xml:space="preserve">a plniť v zmysle poistnej zmluvy a týchto podmienok úverového poistenia vzniká, ak nastala poistná udalosť spôsobená nezaplatením pohľadávok v dôsledku príčin uvedených v článku </w:t>
      </w:r>
      <w:r w:rsidR="00CF24D8" w:rsidRPr="00ED6716">
        <w:rPr>
          <w:rFonts w:ascii="Arial" w:hAnsi="Arial" w:cs="Arial"/>
          <w:sz w:val="24"/>
          <w:szCs w:val="24"/>
        </w:rPr>
        <w:t xml:space="preserve">4 </w:t>
      </w:r>
      <w:r w:rsidRPr="00ED6716">
        <w:rPr>
          <w:rFonts w:ascii="Arial" w:hAnsi="Arial" w:cs="Arial"/>
          <w:sz w:val="24"/>
          <w:szCs w:val="24"/>
        </w:rPr>
        <w:t xml:space="preserve"> týchto podmienok úverového poistenia takto: </w:t>
      </w:r>
    </w:p>
    <w:p w:rsidR="00176389" w:rsidRPr="00ED6716" w:rsidRDefault="000E1929" w:rsidP="00CB701D">
      <w:pPr>
        <w:numPr>
          <w:ilvl w:val="0"/>
          <w:numId w:val="11"/>
        </w:numPr>
        <w:tabs>
          <w:tab w:val="clear" w:pos="845"/>
        </w:tabs>
        <w:ind w:left="851" w:hanging="284"/>
        <w:jc w:val="both"/>
        <w:rPr>
          <w:rFonts w:ascii="Arial" w:hAnsi="Arial" w:cs="Arial"/>
          <w:szCs w:val="24"/>
        </w:rPr>
      </w:pPr>
      <w:r w:rsidRPr="00ED6716">
        <w:rPr>
          <w:rFonts w:ascii="Arial" w:hAnsi="Arial" w:cs="Arial"/>
          <w:szCs w:val="24"/>
        </w:rPr>
        <w:t xml:space="preserve">v prípade platobnej neschopnosti - po uplynutí  1 mesiaca odo </w:t>
      </w:r>
      <w:r w:rsidR="006679CC" w:rsidRPr="00ED6716">
        <w:rPr>
          <w:rFonts w:ascii="Arial" w:hAnsi="Arial" w:cs="Arial"/>
          <w:szCs w:val="24"/>
        </w:rPr>
        <w:t xml:space="preserve">  </w:t>
      </w:r>
      <w:r w:rsidRPr="00ED6716">
        <w:rPr>
          <w:rFonts w:ascii="Arial" w:hAnsi="Arial" w:cs="Arial"/>
          <w:szCs w:val="24"/>
        </w:rPr>
        <w:t xml:space="preserve">dňa, </w:t>
      </w:r>
    </w:p>
    <w:p w:rsidR="000E1929" w:rsidRPr="00ED6716" w:rsidRDefault="000E1929" w:rsidP="00CB701D">
      <w:pPr>
        <w:ind w:left="851"/>
        <w:jc w:val="both"/>
        <w:rPr>
          <w:rFonts w:ascii="Arial" w:hAnsi="Arial" w:cs="Arial"/>
          <w:szCs w:val="24"/>
        </w:rPr>
      </w:pPr>
      <w:r w:rsidRPr="00ED6716">
        <w:rPr>
          <w:rFonts w:ascii="Arial" w:hAnsi="Arial" w:cs="Arial"/>
          <w:szCs w:val="24"/>
        </w:rPr>
        <w:t xml:space="preserve">kedy </w:t>
      </w:r>
      <w:r w:rsidR="00500A03" w:rsidRPr="00ED6716">
        <w:rPr>
          <w:rFonts w:ascii="Arial" w:hAnsi="Arial" w:cs="Arial"/>
          <w:szCs w:val="24"/>
        </w:rPr>
        <w:t xml:space="preserve">bolo </w:t>
      </w:r>
      <w:r w:rsidR="00143806" w:rsidRPr="00ED6716">
        <w:rPr>
          <w:rFonts w:ascii="Arial" w:hAnsi="Arial" w:cs="Arial"/>
          <w:szCs w:val="24"/>
        </w:rPr>
        <w:t>poisťovateľ</w:t>
      </w:r>
      <w:r w:rsidR="00500A03" w:rsidRPr="00ED6716">
        <w:rPr>
          <w:rFonts w:ascii="Arial" w:hAnsi="Arial" w:cs="Arial"/>
          <w:szCs w:val="24"/>
        </w:rPr>
        <w:t xml:space="preserve">ovi doručené </w:t>
      </w:r>
      <w:r w:rsidRPr="00ED6716">
        <w:rPr>
          <w:rFonts w:ascii="Arial" w:hAnsi="Arial" w:cs="Arial"/>
          <w:szCs w:val="24"/>
        </w:rPr>
        <w:t>oznámenie poistnej udalosti</w:t>
      </w:r>
      <w:r w:rsidR="004D68B7" w:rsidRPr="00ED6716">
        <w:rPr>
          <w:rFonts w:ascii="Arial" w:hAnsi="Arial" w:cs="Arial"/>
          <w:szCs w:val="24"/>
        </w:rPr>
        <w:t xml:space="preserve">, sú splnené všetky podmienky stanovené poistnou zmluvou a týmito podmienkami úverového poistenia a za predpokladu, že poistený </w:t>
      </w:r>
      <w:r w:rsidRPr="00ED6716">
        <w:rPr>
          <w:rFonts w:ascii="Arial" w:hAnsi="Arial" w:cs="Arial"/>
          <w:szCs w:val="24"/>
        </w:rPr>
        <w:t xml:space="preserve"> </w:t>
      </w:r>
      <w:r w:rsidR="004D68B7" w:rsidRPr="00ED6716">
        <w:rPr>
          <w:rFonts w:ascii="Arial" w:hAnsi="Arial" w:cs="Arial"/>
          <w:szCs w:val="24"/>
        </w:rPr>
        <w:t xml:space="preserve">doručil poisťovateľovi všetky   potrebné </w:t>
      </w:r>
      <w:r w:rsidRPr="00ED6716">
        <w:rPr>
          <w:rFonts w:ascii="Arial" w:hAnsi="Arial" w:cs="Arial"/>
          <w:szCs w:val="24"/>
        </w:rPr>
        <w:t xml:space="preserve"> </w:t>
      </w:r>
      <w:r w:rsidR="004D68B7" w:rsidRPr="00ED6716">
        <w:rPr>
          <w:rFonts w:ascii="Arial" w:hAnsi="Arial" w:cs="Arial"/>
          <w:szCs w:val="24"/>
        </w:rPr>
        <w:t>doklady,</w:t>
      </w:r>
      <w:r w:rsidRPr="00ED6716">
        <w:rPr>
          <w:rFonts w:ascii="Arial" w:hAnsi="Arial" w:cs="Arial"/>
          <w:szCs w:val="24"/>
        </w:rPr>
        <w:t xml:space="preserve"> ktor</w:t>
      </w:r>
      <w:r w:rsidR="004D68B7" w:rsidRPr="00ED6716">
        <w:rPr>
          <w:rFonts w:ascii="Arial" w:hAnsi="Arial" w:cs="Arial"/>
          <w:szCs w:val="24"/>
        </w:rPr>
        <w:t>é</w:t>
      </w:r>
      <w:r w:rsidRPr="00ED6716">
        <w:rPr>
          <w:rFonts w:ascii="Arial" w:hAnsi="Arial" w:cs="Arial"/>
          <w:szCs w:val="24"/>
        </w:rPr>
        <w:t xml:space="preserve"> potvrdzuj</w:t>
      </w:r>
      <w:r w:rsidR="004D68B7" w:rsidRPr="00ED6716">
        <w:rPr>
          <w:rFonts w:ascii="Arial" w:hAnsi="Arial" w:cs="Arial"/>
          <w:szCs w:val="24"/>
        </w:rPr>
        <w:t>ú</w:t>
      </w:r>
      <w:r w:rsidRPr="00ED6716">
        <w:rPr>
          <w:rFonts w:ascii="Arial" w:hAnsi="Arial" w:cs="Arial"/>
          <w:szCs w:val="24"/>
        </w:rPr>
        <w:t xml:space="preserve"> platobnú neschopnosť,</w:t>
      </w:r>
    </w:p>
    <w:p w:rsidR="000E1929" w:rsidRPr="00ED6716" w:rsidRDefault="000E1929" w:rsidP="00CB701D">
      <w:pPr>
        <w:numPr>
          <w:ilvl w:val="0"/>
          <w:numId w:val="11"/>
        </w:numPr>
        <w:tabs>
          <w:tab w:val="clear" w:pos="845"/>
        </w:tabs>
        <w:ind w:left="851" w:hanging="284"/>
        <w:jc w:val="both"/>
        <w:rPr>
          <w:rFonts w:ascii="Arial" w:hAnsi="Arial" w:cs="Arial"/>
          <w:szCs w:val="24"/>
        </w:rPr>
      </w:pPr>
      <w:r w:rsidRPr="00ED6716">
        <w:rPr>
          <w:rFonts w:ascii="Arial" w:hAnsi="Arial" w:cs="Arial"/>
          <w:szCs w:val="24"/>
        </w:rPr>
        <w:t xml:space="preserve">v prípade platobnej nevôle -  po uplynutí  4 mesiacov odo dňa, kedy </w:t>
      </w:r>
      <w:r w:rsidR="00500A03" w:rsidRPr="00ED6716">
        <w:rPr>
          <w:rFonts w:ascii="Arial" w:hAnsi="Arial" w:cs="Arial"/>
          <w:szCs w:val="24"/>
        </w:rPr>
        <w:t xml:space="preserve">bolo </w:t>
      </w:r>
      <w:r w:rsidR="00143806" w:rsidRPr="00ED6716">
        <w:rPr>
          <w:rFonts w:ascii="Arial" w:hAnsi="Arial" w:cs="Arial"/>
          <w:szCs w:val="24"/>
        </w:rPr>
        <w:t>poisťovateľ</w:t>
      </w:r>
      <w:r w:rsidR="00500A03" w:rsidRPr="00ED6716">
        <w:rPr>
          <w:rFonts w:ascii="Arial" w:hAnsi="Arial" w:cs="Arial"/>
          <w:szCs w:val="24"/>
        </w:rPr>
        <w:t xml:space="preserve">ovi doručené </w:t>
      </w:r>
      <w:r w:rsidRPr="00ED6716">
        <w:rPr>
          <w:rFonts w:ascii="Arial" w:hAnsi="Arial" w:cs="Arial"/>
          <w:szCs w:val="24"/>
        </w:rPr>
        <w:t xml:space="preserve"> oznámenie poistnej udalosti</w:t>
      </w:r>
      <w:r w:rsidR="004D68B7" w:rsidRPr="00ED6716">
        <w:rPr>
          <w:rFonts w:ascii="Arial" w:hAnsi="Arial" w:cs="Arial"/>
          <w:szCs w:val="24"/>
        </w:rPr>
        <w:t>, sú splnené všetky podmienky stanovené poistnou zmluvou a týmito podmienkami úverového poistenia a za predpokladu, že poistený  doručil</w:t>
      </w:r>
      <w:r w:rsidRPr="00ED6716">
        <w:rPr>
          <w:rFonts w:ascii="Arial" w:hAnsi="Arial" w:cs="Arial"/>
          <w:szCs w:val="24"/>
        </w:rPr>
        <w:t xml:space="preserve"> </w:t>
      </w:r>
      <w:r w:rsidR="004D68B7" w:rsidRPr="00ED6716">
        <w:rPr>
          <w:rFonts w:ascii="Arial" w:hAnsi="Arial" w:cs="Arial"/>
          <w:szCs w:val="24"/>
        </w:rPr>
        <w:t xml:space="preserve"> poisťovateľovi všetky potrebné doklady, </w:t>
      </w:r>
      <w:r w:rsidRPr="00ED6716">
        <w:rPr>
          <w:rFonts w:ascii="Arial" w:hAnsi="Arial" w:cs="Arial"/>
          <w:szCs w:val="24"/>
        </w:rPr>
        <w:t xml:space="preserve"> ktoré potvrdzujú platobnú nevôľu,</w:t>
      </w:r>
    </w:p>
    <w:p w:rsidR="000E1929" w:rsidRPr="00ED6716" w:rsidRDefault="000E1929" w:rsidP="00CB701D">
      <w:pPr>
        <w:numPr>
          <w:ilvl w:val="0"/>
          <w:numId w:val="11"/>
        </w:numPr>
        <w:tabs>
          <w:tab w:val="clear" w:pos="845"/>
        </w:tabs>
        <w:ind w:left="851" w:hanging="284"/>
        <w:jc w:val="both"/>
        <w:rPr>
          <w:rFonts w:ascii="Arial" w:hAnsi="Arial" w:cs="Arial"/>
          <w:szCs w:val="24"/>
        </w:rPr>
      </w:pPr>
      <w:r w:rsidRPr="00ED6716">
        <w:rPr>
          <w:rFonts w:ascii="Arial" w:hAnsi="Arial" w:cs="Arial"/>
          <w:szCs w:val="24"/>
        </w:rPr>
        <w:t>v prípade politických rizík</w:t>
      </w:r>
      <w:r w:rsidR="006679CC" w:rsidRPr="00ED6716">
        <w:rPr>
          <w:rFonts w:ascii="Arial" w:hAnsi="Arial" w:cs="Arial"/>
          <w:szCs w:val="24"/>
        </w:rPr>
        <w:t xml:space="preserve"> -</w:t>
      </w:r>
      <w:r w:rsidRPr="00ED6716">
        <w:rPr>
          <w:rFonts w:ascii="Arial" w:hAnsi="Arial" w:cs="Arial"/>
          <w:szCs w:val="24"/>
        </w:rPr>
        <w:t xml:space="preserve"> po uplynutí </w:t>
      </w:r>
      <w:r w:rsidR="00A770D4" w:rsidRPr="00ED6716">
        <w:rPr>
          <w:rFonts w:ascii="Arial" w:hAnsi="Arial" w:cs="Arial"/>
          <w:szCs w:val="24"/>
        </w:rPr>
        <w:t xml:space="preserve"> 4 mesiacov odo dňa, kedy </w:t>
      </w:r>
      <w:r w:rsidR="00500A03" w:rsidRPr="00ED6716">
        <w:rPr>
          <w:rFonts w:ascii="Arial" w:hAnsi="Arial" w:cs="Arial"/>
          <w:szCs w:val="24"/>
        </w:rPr>
        <w:t xml:space="preserve">bolo </w:t>
      </w:r>
      <w:r w:rsidR="00143806" w:rsidRPr="00ED6716">
        <w:rPr>
          <w:rFonts w:ascii="Arial" w:hAnsi="Arial" w:cs="Arial"/>
          <w:szCs w:val="24"/>
        </w:rPr>
        <w:t>poisťovateľ</w:t>
      </w:r>
      <w:r w:rsidR="00500A03" w:rsidRPr="00ED6716">
        <w:rPr>
          <w:rFonts w:ascii="Arial" w:hAnsi="Arial" w:cs="Arial"/>
          <w:szCs w:val="24"/>
        </w:rPr>
        <w:t xml:space="preserve">ovi doručené </w:t>
      </w:r>
      <w:r w:rsidRPr="00ED6716">
        <w:rPr>
          <w:rFonts w:ascii="Arial" w:hAnsi="Arial" w:cs="Arial"/>
          <w:szCs w:val="24"/>
        </w:rPr>
        <w:t>oznámenie poistnej udalosti</w:t>
      </w:r>
      <w:r w:rsidR="004D68B7" w:rsidRPr="00ED6716">
        <w:rPr>
          <w:rFonts w:ascii="Arial" w:hAnsi="Arial" w:cs="Arial"/>
          <w:szCs w:val="24"/>
        </w:rPr>
        <w:t>, sú splnené všetky podmienky stanovené poistnou zmluvou a týmito podmienkami úverového poistenia a za predpokladu, že poistený  doručil</w:t>
      </w:r>
      <w:r w:rsidRPr="00ED6716">
        <w:rPr>
          <w:rFonts w:ascii="Arial" w:hAnsi="Arial" w:cs="Arial"/>
          <w:szCs w:val="24"/>
        </w:rPr>
        <w:t xml:space="preserve"> </w:t>
      </w:r>
      <w:r w:rsidR="004D68B7" w:rsidRPr="00ED6716">
        <w:rPr>
          <w:rFonts w:ascii="Arial" w:hAnsi="Arial" w:cs="Arial"/>
          <w:szCs w:val="24"/>
        </w:rPr>
        <w:t xml:space="preserve">poisťovateľovi všetky potrebné doklady, </w:t>
      </w:r>
      <w:r w:rsidRPr="00ED6716">
        <w:rPr>
          <w:rFonts w:ascii="Arial" w:hAnsi="Arial" w:cs="Arial"/>
          <w:szCs w:val="24"/>
        </w:rPr>
        <w:t xml:space="preserve"> ktoré potvrdzujú, že poistná udalosť bola zapríčinená z politických dôvodov.</w:t>
      </w:r>
    </w:p>
    <w:p w:rsidR="000E1929" w:rsidRPr="00ED6716" w:rsidRDefault="000E1929" w:rsidP="006E70E1">
      <w:pPr>
        <w:numPr>
          <w:ilvl w:val="0"/>
          <w:numId w:val="24"/>
        </w:numPr>
        <w:tabs>
          <w:tab w:val="clear" w:pos="720"/>
        </w:tabs>
        <w:ind w:left="426" w:hanging="426"/>
        <w:jc w:val="both"/>
        <w:rPr>
          <w:rFonts w:ascii="Arial" w:hAnsi="Arial" w:cs="Arial"/>
          <w:snapToGrid w:val="0"/>
          <w:szCs w:val="24"/>
        </w:rPr>
      </w:pPr>
      <w:r w:rsidRPr="00ED6716">
        <w:rPr>
          <w:rFonts w:ascii="Arial" w:hAnsi="Arial" w:cs="Arial"/>
          <w:snapToGrid w:val="0"/>
          <w:szCs w:val="24"/>
        </w:rPr>
        <w:t xml:space="preserve">Maximálna </w:t>
      </w:r>
      <w:r w:rsidR="00B3130D" w:rsidRPr="00ED6716">
        <w:rPr>
          <w:rFonts w:ascii="Arial" w:hAnsi="Arial" w:cs="Arial"/>
          <w:snapToGrid w:val="0"/>
          <w:szCs w:val="24"/>
        </w:rPr>
        <w:t xml:space="preserve">výška </w:t>
      </w:r>
      <w:r w:rsidRPr="00ED6716">
        <w:rPr>
          <w:rFonts w:ascii="Arial" w:hAnsi="Arial" w:cs="Arial"/>
          <w:snapToGrid w:val="0"/>
          <w:szCs w:val="24"/>
        </w:rPr>
        <w:t xml:space="preserve"> poistného plnenia, resp. poistných plnení poskytnutých pois</w:t>
      </w:r>
      <w:r w:rsidR="008E2FEA" w:rsidRPr="00ED6716">
        <w:rPr>
          <w:rFonts w:ascii="Arial" w:hAnsi="Arial" w:cs="Arial"/>
          <w:snapToGrid w:val="0"/>
          <w:szCs w:val="24"/>
        </w:rPr>
        <w:t>ťovateľom</w:t>
      </w:r>
      <w:r w:rsidRPr="00ED6716">
        <w:rPr>
          <w:rFonts w:ascii="Arial" w:hAnsi="Arial" w:cs="Arial"/>
          <w:snapToGrid w:val="0"/>
          <w:szCs w:val="24"/>
        </w:rPr>
        <w:t xml:space="preserve"> za všetky poistné udalosti</w:t>
      </w:r>
      <w:r w:rsidR="007E76A0" w:rsidRPr="00ED6716">
        <w:rPr>
          <w:rFonts w:ascii="Arial" w:hAnsi="Arial" w:cs="Arial"/>
          <w:snapToGrid w:val="0"/>
          <w:szCs w:val="24"/>
        </w:rPr>
        <w:t xml:space="preserve"> </w:t>
      </w:r>
      <w:r w:rsidR="00B3130D" w:rsidRPr="00ED6716">
        <w:rPr>
          <w:rFonts w:ascii="Arial" w:hAnsi="Arial" w:cs="Arial"/>
          <w:snapToGrid w:val="0"/>
          <w:szCs w:val="24"/>
        </w:rPr>
        <w:t xml:space="preserve">je </w:t>
      </w:r>
      <w:r w:rsidRPr="00ED6716">
        <w:rPr>
          <w:rFonts w:ascii="Arial" w:hAnsi="Arial" w:cs="Arial"/>
          <w:snapToGrid w:val="0"/>
          <w:szCs w:val="24"/>
        </w:rPr>
        <w:t xml:space="preserve"> stanovená v</w:t>
      </w:r>
      <w:r w:rsidR="00450414" w:rsidRPr="00ED6716">
        <w:rPr>
          <w:rFonts w:ascii="Arial" w:hAnsi="Arial" w:cs="Arial"/>
          <w:snapToGrid w:val="0"/>
          <w:szCs w:val="24"/>
        </w:rPr>
        <w:t> </w:t>
      </w:r>
      <w:r w:rsidRPr="00ED6716">
        <w:rPr>
          <w:rFonts w:ascii="Arial" w:hAnsi="Arial" w:cs="Arial"/>
          <w:snapToGrid w:val="0"/>
          <w:szCs w:val="24"/>
        </w:rPr>
        <w:t>poistnej zmluve.</w:t>
      </w:r>
    </w:p>
    <w:p w:rsidR="000E1929" w:rsidRPr="00ED6716" w:rsidRDefault="007E76A0" w:rsidP="006E70E1">
      <w:pPr>
        <w:numPr>
          <w:ilvl w:val="0"/>
          <w:numId w:val="24"/>
        </w:numPr>
        <w:tabs>
          <w:tab w:val="clear" w:pos="720"/>
        </w:tabs>
        <w:ind w:left="426" w:hanging="426"/>
        <w:jc w:val="both"/>
        <w:rPr>
          <w:rFonts w:ascii="Arial" w:hAnsi="Arial" w:cs="Arial"/>
          <w:snapToGrid w:val="0"/>
          <w:szCs w:val="24"/>
        </w:rPr>
      </w:pPr>
      <w:r w:rsidRPr="00ED6716">
        <w:rPr>
          <w:rFonts w:ascii="Arial" w:hAnsi="Arial" w:cs="Arial"/>
          <w:szCs w:val="24"/>
        </w:rPr>
        <w:t xml:space="preserve">Základom pre zistenie výšky poistného plnenia je </w:t>
      </w:r>
      <w:r w:rsidR="000E1929" w:rsidRPr="00ED6716">
        <w:rPr>
          <w:rFonts w:ascii="Arial" w:hAnsi="Arial" w:cs="Arial"/>
          <w:szCs w:val="24"/>
        </w:rPr>
        <w:t>výška neuhradenej čiastky poistenej pohľadávky ku dňu rozhodnutia o poistnom plnení, znížená o všetky plnenia prijaté</w:t>
      </w:r>
      <w:r w:rsidR="000E1929" w:rsidRPr="00ED6716">
        <w:rPr>
          <w:rFonts w:ascii="Arial" w:hAnsi="Arial" w:cs="Arial"/>
          <w:snapToGrid w:val="0"/>
          <w:szCs w:val="24"/>
        </w:rPr>
        <w:t xml:space="preserve"> </w:t>
      </w:r>
      <w:r w:rsidR="000E1929" w:rsidRPr="00ED6716">
        <w:rPr>
          <w:rFonts w:ascii="Arial" w:hAnsi="Arial" w:cs="Arial"/>
          <w:szCs w:val="24"/>
        </w:rPr>
        <w:t xml:space="preserve">poisteným na úhradu alebo ku krytiu strát z neuhradenej poistenej pohľadávky pred dňom rozhodnutia o poistnom plnení, najmä: </w:t>
      </w:r>
    </w:p>
    <w:p w:rsidR="000E1929" w:rsidRPr="00ED6716" w:rsidRDefault="000E1929" w:rsidP="006E70E1">
      <w:pPr>
        <w:numPr>
          <w:ilvl w:val="0"/>
          <w:numId w:val="10"/>
        </w:numPr>
        <w:jc w:val="both"/>
        <w:rPr>
          <w:rFonts w:ascii="Arial" w:hAnsi="Arial" w:cs="Arial"/>
          <w:szCs w:val="24"/>
        </w:rPr>
      </w:pPr>
      <w:r w:rsidRPr="00ED6716">
        <w:rPr>
          <w:rFonts w:ascii="Arial" w:hAnsi="Arial" w:cs="Arial"/>
          <w:szCs w:val="24"/>
        </w:rPr>
        <w:lastRenderedPageBreak/>
        <w:t>platby uhradené kupujúcim alebo za neho treťou osobou od začiatku poistenia,</w:t>
      </w:r>
    </w:p>
    <w:p w:rsidR="000E1929" w:rsidRPr="00ED6716" w:rsidRDefault="000E1929" w:rsidP="006E70E1">
      <w:pPr>
        <w:numPr>
          <w:ilvl w:val="0"/>
          <w:numId w:val="10"/>
        </w:numPr>
        <w:jc w:val="both"/>
        <w:rPr>
          <w:rFonts w:ascii="Arial" w:hAnsi="Arial" w:cs="Arial"/>
          <w:szCs w:val="24"/>
        </w:rPr>
      </w:pPr>
      <w:r w:rsidRPr="00ED6716">
        <w:rPr>
          <w:rFonts w:ascii="Arial" w:hAnsi="Arial" w:cs="Arial"/>
          <w:szCs w:val="24"/>
        </w:rPr>
        <w:t>výnosy získané od začiatku poistenia zo zabezpečenia poistených pohľadávok,</w:t>
      </w:r>
    </w:p>
    <w:p w:rsidR="000E1929" w:rsidRPr="00ED6716" w:rsidRDefault="000E1929" w:rsidP="006E70E1">
      <w:pPr>
        <w:numPr>
          <w:ilvl w:val="0"/>
          <w:numId w:val="10"/>
        </w:numPr>
        <w:jc w:val="both"/>
        <w:rPr>
          <w:rFonts w:ascii="Arial" w:hAnsi="Arial" w:cs="Arial"/>
          <w:szCs w:val="24"/>
        </w:rPr>
      </w:pPr>
      <w:r w:rsidRPr="00ED6716">
        <w:rPr>
          <w:rFonts w:ascii="Arial" w:hAnsi="Arial" w:cs="Arial"/>
          <w:szCs w:val="24"/>
        </w:rPr>
        <w:t>ďalšie odpočítateľné položky, ktoré znižujú majetkovú ujmu poisteného,</w:t>
      </w:r>
    </w:p>
    <w:p w:rsidR="000E1929" w:rsidRPr="00ED6716" w:rsidRDefault="000E1929" w:rsidP="006E70E1">
      <w:pPr>
        <w:numPr>
          <w:ilvl w:val="0"/>
          <w:numId w:val="10"/>
        </w:numPr>
        <w:jc w:val="both"/>
        <w:rPr>
          <w:rFonts w:ascii="Arial" w:hAnsi="Arial" w:cs="Arial"/>
          <w:szCs w:val="24"/>
        </w:rPr>
      </w:pPr>
      <w:r w:rsidRPr="00ED6716">
        <w:rPr>
          <w:rFonts w:ascii="Arial" w:hAnsi="Arial" w:cs="Arial"/>
          <w:szCs w:val="24"/>
        </w:rPr>
        <w:t>čiastky, ktoré poistený získal ako poistné plnenie z titulu iného druhu poistenia,</w:t>
      </w:r>
    </w:p>
    <w:p w:rsidR="000E1929" w:rsidRPr="00ED6716" w:rsidRDefault="000E1929" w:rsidP="006E70E1">
      <w:pPr>
        <w:numPr>
          <w:ilvl w:val="0"/>
          <w:numId w:val="10"/>
        </w:numPr>
        <w:jc w:val="both"/>
        <w:rPr>
          <w:rFonts w:ascii="Arial" w:hAnsi="Arial" w:cs="Arial"/>
          <w:szCs w:val="24"/>
        </w:rPr>
      </w:pPr>
      <w:r w:rsidRPr="00ED6716">
        <w:rPr>
          <w:rFonts w:ascii="Arial" w:hAnsi="Arial" w:cs="Arial"/>
          <w:szCs w:val="24"/>
        </w:rPr>
        <w:t>pohľadávky kupujúceho proti poistenému, ktoré poistený uznal alebo boli uznané právoplatným rozhodnutím súdu, resp. rozhodcovského súdu,</w:t>
      </w:r>
    </w:p>
    <w:p w:rsidR="00450414" w:rsidRPr="00ED6716" w:rsidRDefault="000E1929" w:rsidP="009D59EA">
      <w:pPr>
        <w:numPr>
          <w:ilvl w:val="0"/>
          <w:numId w:val="10"/>
        </w:numPr>
        <w:jc w:val="both"/>
        <w:rPr>
          <w:rFonts w:ascii="Arial" w:hAnsi="Arial" w:cs="Arial"/>
          <w:szCs w:val="24"/>
        </w:rPr>
      </w:pPr>
      <w:r w:rsidRPr="00ED6716">
        <w:rPr>
          <w:rFonts w:ascii="Arial" w:hAnsi="Arial" w:cs="Arial"/>
          <w:szCs w:val="24"/>
        </w:rPr>
        <w:t>iné výnosy viažuce sa na poistené pohľadávky.</w:t>
      </w:r>
    </w:p>
    <w:p w:rsidR="000E1929" w:rsidRPr="00ED6716" w:rsidRDefault="000E1929" w:rsidP="006E70E1">
      <w:pPr>
        <w:numPr>
          <w:ilvl w:val="0"/>
          <w:numId w:val="24"/>
        </w:numPr>
        <w:tabs>
          <w:tab w:val="clear" w:pos="720"/>
        </w:tabs>
        <w:ind w:left="426" w:hanging="426"/>
        <w:jc w:val="both"/>
        <w:rPr>
          <w:rFonts w:ascii="Arial" w:hAnsi="Arial" w:cs="Arial"/>
          <w:snapToGrid w:val="0"/>
          <w:szCs w:val="24"/>
        </w:rPr>
      </w:pPr>
      <w:r w:rsidRPr="00ED6716">
        <w:rPr>
          <w:rFonts w:ascii="Arial" w:hAnsi="Arial" w:cs="Arial"/>
          <w:snapToGrid w:val="0"/>
          <w:szCs w:val="24"/>
        </w:rPr>
        <w:t>Ak nie je dohodnuté medzi poisteným a </w:t>
      </w:r>
      <w:r w:rsidR="00143806" w:rsidRPr="00ED6716">
        <w:rPr>
          <w:rFonts w:ascii="Arial" w:hAnsi="Arial" w:cs="Arial"/>
          <w:szCs w:val="24"/>
        </w:rPr>
        <w:t>poisťovateľ</w:t>
      </w:r>
      <w:r w:rsidRPr="00ED6716">
        <w:rPr>
          <w:rFonts w:ascii="Arial" w:hAnsi="Arial" w:cs="Arial"/>
          <w:snapToGrid w:val="0"/>
          <w:szCs w:val="24"/>
        </w:rPr>
        <w:t xml:space="preserve">om inak, pri stanovení výšky a dňa výplaty poistného plnenia vychádza </w:t>
      </w:r>
      <w:r w:rsidR="00143806" w:rsidRPr="00ED6716">
        <w:rPr>
          <w:rFonts w:ascii="Arial" w:hAnsi="Arial" w:cs="Arial"/>
          <w:szCs w:val="24"/>
        </w:rPr>
        <w:t>poisťovateľ</w:t>
      </w:r>
      <w:r w:rsidRPr="00ED6716">
        <w:rPr>
          <w:rFonts w:ascii="Arial" w:hAnsi="Arial" w:cs="Arial"/>
          <w:snapToGrid w:val="0"/>
          <w:szCs w:val="24"/>
        </w:rPr>
        <w:t xml:space="preserve"> vždy z pôvodného dňa splatnosti jednotlivých poistených pohľadávok. Pokiaľ poistený na základe príslušných ustanovení kúpnej zmluvy </w:t>
      </w:r>
      <w:r w:rsidR="00E22EA9" w:rsidRPr="00ED6716">
        <w:rPr>
          <w:rFonts w:ascii="Arial" w:hAnsi="Arial" w:cs="Arial"/>
          <w:snapToGrid w:val="0"/>
          <w:szCs w:val="24"/>
        </w:rPr>
        <w:t xml:space="preserve">bez písomného súhlasu poisťovateľa </w:t>
      </w:r>
      <w:r w:rsidRPr="00ED6716">
        <w:rPr>
          <w:rFonts w:ascii="Arial" w:hAnsi="Arial" w:cs="Arial"/>
          <w:snapToGrid w:val="0"/>
          <w:szCs w:val="24"/>
        </w:rPr>
        <w:t>vykoná poistené pohľadávky alebo ich časť predčasne splatnými, nie sú tieto zmeny voči pois</w:t>
      </w:r>
      <w:r w:rsidR="00EB460D" w:rsidRPr="00ED6716">
        <w:rPr>
          <w:rFonts w:ascii="Arial" w:hAnsi="Arial" w:cs="Arial"/>
          <w:snapToGrid w:val="0"/>
          <w:szCs w:val="24"/>
        </w:rPr>
        <w:t>ťovateľovi</w:t>
      </w:r>
      <w:r w:rsidRPr="00ED6716">
        <w:rPr>
          <w:rFonts w:ascii="Arial" w:hAnsi="Arial" w:cs="Arial"/>
          <w:snapToGrid w:val="0"/>
          <w:szCs w:val="24"/>
        </w:rPr>
        <w:t xml:space="preserve"> účinné a pri stanovení výšky a dňa výplaty poistného plnenia k nim </w:t>
      </w:r>
      <w:r w:rsidR="00143806" w:rsidRPr="00ED6716">
        <w:rPr>
          <w:rFonts w:ascii="Arial" w:hAnsi="Arial" w:cs="Arial"/>
          <w:szCs w:val="24"/>
        </w:rPr>
        <w:t xml:space="preserve">poisťovateľ </w:t>
      </w:r>
      <w:r w:rsidRPr="00ED6716">
        <w:rPr>
          <w:rFonts w:ascii="Arial" w:hAnsi="Arial" w:cs="Arial"/>
          <w:snapToGrid w:val="0"/>
          <w:szCs w:val="24"/>
        </w:rPr>
        <w:t xml:space="preserve">neprihliada.  </w:t>
      </w:r>
    </w:p>
    <w:p w:rsidR="000E1929" w:rsidRPr="00ED6716" w:rsidRDefault="000E1929" w:rsidP="006E70E1">
      <w:pPr>
        <w:numPr>
          <w:ilvl w:val="0"/>
          <w:numId w:val="24"/>
        </w:numPr>
        <w:tabs>
          <w:tab w:val="clear" w:pos="720"/>
        </w:tabs>
        <w:ind w:left="426" w:hanging="426"/>
        <w:jc w:val="both"/>
        <w:rPr>
          <w:rFonts w:ascii="Arial" w:hAnsi="Arial" w:cs="Arial"/>
          <w:snapToGrid w:val="0"/>
          <w:szCs w:val="24"/>
        </w:rPr>
      </w:pPr>
      <w:r w:rsidRPr="00ED6716">
        <w:rPr>
          <w:rFonts w:ascii="Arial" w:hAnsi="Arial" w:cs="Arial"/>
          <w:szCs w:val="24"/>
        </w:rPr>
        <w:t xml:space="preserve">Ak sa nedá jednoznačne určiť, či sa výnos týka poistených  alebo nepoistených pohľadávok, výnos sa  prednostne zúčtuje na účel úhrady najstaršej poistenej pohľadávky, </w:t>
      </w:r>
      <w:proofErr w:type="spellStart"/>
      <w:r w:rsidRPr="00ED6716">
        <w:rPr>
          <w:rFonts w:ascii="Arial" w:hAnsi="Arial" w:cs="Arial"/>
          <w:szCs w:val="24"/>
        </w:rPr>
        <w:t>t.j</w:t>
      </w:r>
      <w:proofErr w:type="spellEnd"/>
      <w:r w:rsidRPr="00ED6716">
        <w:rPr>
          <w:rFonts w:ascii="Arial" w:hAnsi="Arial" w:cs="Arial"/>
          <w:szCs w:val="24"/>
        </w:rPr>
        <w:t>. chronologicky podľa najstarších lehôt splatnosti</w:t>
      </w:r>
      <w:r w:rsidR="00E40EF6" w:rsidRPr="00ED6716">
        <w:rPr>
          <w:rFonts w:ascii="Arial" w:hAnsi="Arial" w:cs="Arial"/>
          <w:szCs w:val="24"/>
        </w:rPr>
        <w:t>, ak nie je v poistnej zmluve dohodnuté inak</w:t>
      </w:r>
      <w:r w:rsidRPr="00ED6716">
        <w:rPr>
          <w:rFonts w:ascii="Arial" w:hAnsi="Arial" w:cs="Arial"/>
          <w:szCs w:val="24"/>
        </w:rPr>
        <w:t>.</w:t>
      </w:r>
    </w:p>
    <w:p w:rsidR="000E1929" w:rsidRPr="00ED6716" w:rsidRDefault="000E1929" w:rsidP="006E70E1">
      <w:pPr>
        <w:numPr>
          <w:ilvl w:val="0"/>
          <w:numId w:val="24"/>
        </w:numPr>
        <w:tabs>
          <w:tab w:val="clear" w:pos="720"/>
        </w:tabs>
        <w:ind w:left="426" w:hanging="426"/>
        <w:jc w:val="both"/>
        <w:rPr>
          <w:rFonts w:ascii="Arial" w:hAnsi="Arial" w:cs="Arial"/>
          <w:snapToGrid w:val="0"/>
          <w:szCs w:val="24"/>
        </w:rPr>
      </w:pPr>
      <w:r w:rsidRPr="00ED6716">
        <w:rPr>
          <w:rFonts w:ascii="Arial" w:hAnsi="Arial" w:cs="Arial"/>
          <w:snapToGrid w:val="0"/>
          <w:szCs w:val="24"/>
        </w:rPr>
        <w:t>Výška neuhradenej poistenej pohľadávky podľa ods</w:t>
      </w:r>
      <w:r w:rsidR="00854B86" w:rsidRPr="00ED6716">
        <w:rPr>
          <w:rFonts w:ascii="Arial" w:hAnsi="Arial" w:cs="Arial"/>
          <w:snapToGrid w:val="0"/>
          <w:szCs w:val="24"/>
        </w:rPr>
        <w:t>eku</w:t>
      </w:r>
      <w:r w:rsidRPr="00ED6716">
        <w:rPr>
          <w:rFonts w:ascii="Arial" w:hAnsi="Arial" w:cs="Arial"/>
          <w:snapToGrid w:val="0"/>
          <w:szCs w:val="24"/>
        </w:rPr>
        <w:t xml:space="preserve"> </w:t>
      </w:r>
      <w:r w:rsidR="00B13926" w:rsidRPr="00ED6716">
        <w:rPr>
          <w:rFonts w:ascii="Arial" w:hAnsi="Arial" w:cs="Arial"/>
          <w:snapToGrid w:val="0"/>
          <w:szCs w:val="24"/>
        </w:rPr>
        <w:t>9</w:t>
      </w:r>
      <w:r w:rsidRPr="00ED6716">
        <w:rPr>
          <w:rFonts w:ascii="Arial" w:hAnsi="Arial" w:cs="Arial"/>
          <w:snapToGrid w:val="0"/>
          <w:szCs w:val="24"/>
        </w:rPr>
        <w:t xml:space="preserve"> tohto článku sa znižuje o výšku vzájomne započítaných pohľadávok kupujúceho a poisteného, oprávnenosť ktorých poistený uznal alebo ktoré boli kupujúcemu právoplatne priznané v súdnom alebo  rozhodcovskom konaní. </w:t>
      </w:r>
    </w:p>
    <w:p w:rsidR="000E1929" w:rsidRPr="00ED6716" w:rsidRDefault="000E1929" w:rsidP="006E70E1">
      <w:pPr>
        <w:numPr>
          <w:ilvl w:val="0"/>
          <w:numId w:val="24"/>
        </w:numPr>
        <w:tabs>
          <w:tab w:val="clear" w:pos="720"/>
        </w:tabs>
        <w:ind w:left="426" w:hanging="426"/>
        <w:jc w:val="both"/>
        <w:rPr>
          <w:rFonts w:ascii="Arial" w:hAnsi="Arial" w:cs="Arial"/>
          <w:snapToGrid w:val="0"/>
          <w:szCs w:val="24"/>
        </w:rPr>
      </w:pPr>
      <w:r w:rsidRPr="00ED6716">
        <w:rPr>
          <w:rFonts w:ascii="Arial" w:hAnsi="Arial" w:cs="Arial"/>
          <w:snapToGrid w:val="0"/>
          <w:szCs w:val="24"/>
        </w:rPr>
        <w:t xml:space="preserve">Poistné plnenie sa </w:t>
      </w:r>
      <w:r w:rsidR="004418D1" w:rsidRPr="00ED6716">
        <w:rPr>
          <w:rFonts w:ascii="Arial" w:hAnsi="Arial" w:cs="Arial"/>
          <w:snapToGrid w:val="0"/>
          <w:szCs w:val="24"/>
        </w:rPr>
        <w:t xml:space="preserve">určí </w:t>
      </w:r>
      <w:r w:rsidRPr="00ED6716">
        <w:rPr>
          <w:rFonts w:ascii="Arial" w:hAnsi="Arial" w:cs="Arial"/>
          <w:snapToGrid w:val="0"/>
          <w:szCs w:val="24"/>
        </w:rPr>
        <w:t>vo výške stanovenej podľa ods</w:t>
      </w:r>
      <w:r w:rsidR="00854B86" w:rsidRPr="00ED6716">
        <w:rPr>
          <w:rFonts w:ascii="Arial" w:hAnsi="Arial" w:cs="Arial"/>
          <w:snapToGrid w:val="0"/>
          <w:szCs w:val="24"/>
        </w:rPr>
        <w:t>ek</w:t>
      </w:r>
      <w:r w:rsidR="00CB701D" w:rsidRPr="00ED6716">
        <w:rPr>
          <w:rFonts w:ascii="Arial" w:hAnsi="Arial" w:cs="Arial"/>
          <w:snapToGrid w:val="0"/>
          <w:szCs w:val="24"/>
        </w:rPr>
        <w:t>ov</w:t>
      </w:r>
      <w:r w:rsidR="00B13926" w:rsidRPr="00ED6716">
        <w:rPr>
          <w:rFonts w:ascii="Arial" w:hAnsi="Arial" w:cs="Arial"/>
          <w:snapToGrid w:val="0"/>
          <w:szCs w:val="24"/>
        </w:rPr>
        <w:t xml:space="preserve"> </w:t>
      </w:r>
      <w:r w:rsidR="00CB701D" w:rsidRPr="00ED6716">
        <w:rPr>
          <w:rFonts w:ascii="Arial" w:hAnsi="Arial" w:cs="Arial"/>
          <w:snapToGrid w:val="0"/>
          <w:szCs w:val="24"/>
        </w:rPr>
        <w:t xml:space="preserve">5 a </w:t>
      </w:r>
      <w:r w:rsidR="00B13926" w:rsidRPr="00ED6716">
        <w:rPr>
          <w:rFonts w:ascii="Arial" w:hAnsi="Arial" w:cs="Arial"/>
          <w:snapToGrid w:val="0"/>
          <w:szCs w:val="24"/>
        </w:rPr>
        <w:t>6</w:t>
      </w:r>
      <w:r w:rsidRPr="00ED6716">
        <w:rPr>
          <w:rFonts w:ascii="Arial" w:hAnsi="Arial" w:cs="Arial"/>
          <w:snapToGrid w:val="0"/>
          <w:szCs w:val="24"/>
        </w:rPr>
        <w:t xml:space="preserve"> tohto článku</w:t>
      </w:r>
      <w:r w:rsidR="00656478" w:rsidRPr="00ED6716">
        <w:rPr>
          <w:rFonts w:ascii="Arial" w:hAnsi="Arial" w:cs="Arial"/>
          <w:snapToGrid w:val="0"/>
          <w:szCs w:val="24"/>
        </w:rPr>
        <w:t>,</w:t>
      </w:r>
      <w:r w:rsidRPr="00ED6716">
        <w:rPr>
          <w:rFonts w:ascii="Arial" w:hAnsi="Arial" w:cs="Arial"/>
          <w:snapToGrid w:val="0"/>
          <w:szCs w:val="24"/>
        </w:rPr>
        <w:t xml:space="preserve"> zníženej </w:t>
      </w:r>
      <w:r w:rsidR="00B13926" w:rsidRPr="00ED6716">
        <w:rPr>
          <w:rFonts w:ascii="Arial" w:hAnsi="Arial" w:cs="Arial"/>
          <w:snapToGrid w:val="0"/>
          <w:szCs w:val="24"/>
        </w:rPr>
        <w:t xml:space="preserve">o všetky plnenia získané poisteným alebo poisťovateľom od kupujúceho alebo tretej osoby v súvislosti neuhradenou </w:t>
      </w:r>
      <w:r w:rsidR="00CB701D" w:rsidRPr="00ED6716">
        <w:rPr>
          <w:rFonts w:ascii="Arial" w:hAnsi="Arial" w:cs="Arial"/>
          <w:snapToGrid w:val="0"/>
          <w:szCs w:val="24"/>
        </w:rPr>
        <w:t xml:space="preserve">poistenou </w:t>
      </w:r>
      <w:r w:rsidR="00B13926" w:rsidRPr="00ED6716">
        <w:rPr>
          <w:rFonts w:ascii="Arial" w:hAnsi="Arial" w:cs="Arial"/>
          <w:snapToGrid w:val="0"/>
          <w:szCs w:val="24"/>
        </w:rPr>
        <w:t xml:space="preserve">pohľadávkou/neuhradenými </w:t>
      </w:r>
      <w:r w:rsidR="00CB701D" w:rsidRPr="00ED6716">
        <w:rPr>
          <w:rFonts w:ascii="Arial" w:hAnsi="Arial" w:cs="Arial"/>
          <w:snapToGrid w:val="0"/>
          <w:szCs w:val="24"/>
        </w:rPr>
        <w:t xml:space="preserve">poistenými </w:t>
      </w:r>
      <w:r w:rsidR="00B13926" w:rsidRPr="00ED6716">
        <w:rPr>
          <w:rFonts w:ascii="Arial" w:hAnsi="Arial" w:cs="Arial"/>
          <w:snapToGrid w:val="0"/>
          <w:szCs w:val="24"/>
        </w:rPr>
        <w:t xml:space="preserve">pohľadávkami vrátane hodnoty späť vzatia tovaru určené dohodou, príp. znaleckým posudkom, a tiež </w:t>
      </w:r>
      <w:r w:rsidRPr="00ED6716">
        <w:rPr>
          <w:rFonts w:ascii="Arial" w:hAnsi="Arial" w:cs="Arial"/>
          <w:snapToGrid w:val="0"/>
          <w:szCs w:val="24"/>
        </w:rPr>
        <w:t xml:space="preserve"> znížené o výšku dohodnutej spoluúčasti</w:t>
      </w:r>
      <w:r w:rsidR="00B13926" w:rsidRPr="00ED6716">
        <w:rPr>
          <w:rFonts w:ascii="Arial" w:hAnsi="Arial" w:cs="Arial"/>
          <w:snapToGrid w:val="0"/>
          <w:szCs w:val="24"/>
        </w:rPr>
        <w:t xml:space="preserve"> stanovenej v</w:t>
      </w:r>
      <w:r w:rsidR="00DF2213" w:rsidRPr="00ED6716">
        <w:rPr>
          <w:rFonts w:ascii="Arial" w:hAnsi="Arial" w:cs="Arial"/>
          <w:snapToGrid w:val="0"/>
          <w:szCs w:val="24"/>
        </w:rPr>
        <w:t> konkrétnom úverovom limite.</w:t>
      </w:r>
    </w:p>
    <w:p w:rsidR="00546BBF" w:rsidRPr="00ED6716" w:rsidRDefault="000E1929" w:rsidP="00905140">
      <w:pPr>
        <w:numPr>
          <w:ilvl w:val="0"/>
          <w:numId w:val="24"/>
        </w:numPr>
        <w:tabs>
          <w:tab w:val="clear" w:pos="720"/>
        </w:tabs>
        <w:ind w:left="426" w:hanging="426"/>
        <w:jc w:val="both"/>
        <w:rPr>
          <w:rFonts w:ascii="Arial" w:hAnsi="Arial" w:cs="Arial"/>
          <w:sz w:val="16"/>
          <w:szCs w:val="16"/>
        </w:rPr>
      </w:pPr>
      <w:r w:rsidRPr="00ED6716">
        <w:rPr>
          <w:rFonts w:ascii="Arial" w:hAnsi="Arial" w:cs="Arial"/>
          <w:szCs w:val="24"/>
        </w:rPr>
        <w:t xml:space="preserve">Poistné plnenie je splatné najneskôr do 15 dní odo dňa vydania rozhodnutia o poistnom plnení. Platba sa vykoná bankovým prevodom na účet poisteného alebo oprávnenej  osoby. Poistné plnenie sa poskytuje </w:t>
      </w:r>
      <w:r w:rsidR="00EE0745" w:rsidRPr="00ED6716">
        <w:rPr>
          <w:rFonts w:ascii="Arial" w:hAnsi="Arial" w:cs="Arial"/>
          <w:szCs w:val="24"/>
        </w:rPr>
        <w:t>spravidla v mene úverového limitu</w:t>
      </w:r>
      <w:r w:rsidRPr="00ED6716">
        <w:rPr>
          <w:rFonts w:ascii="Arial" w:hAnsi="Arial" w:cs="Arial"/>
          <w:szCs w:val="24"/>
        </w:rPr>
        <w:t>, ak nie je v</w:t>
      </w:r>
      <w:r w:rsidR="00B47ACE" w:rsidRPr="00ED6716">
        <w:rPr>
          <w:rFonts w:ascii="Arial" w:hAnsi="Arial" w:cs="Arial"/>
          <w:szCs w:val="24"/>
        </w:rPr>
        <w:t> </w:t>
      </w:r>
      <w:r w:rsidRPr="00ED6716">
        <w:rPr>
          <w:rFonts w:ascii="Arial" w:hAnsi="Arial" w:cs="Arial"/>
          <w:szCs w:val="24"/>
        </w:rPr>
        <w:t xml:space="preserve">poistnej zmluve dohodnuté inak. </w:t>
      </w:r>
    </w:p>
    <w:p w:rsidR="00EF4533" w:rsidRPr="00ED6716" w:rsidRDefault="00546BBF" w:rsidP="0090678C">
      <w:pPr>
        <w:jc w:val="both"/>
        <w:rPr>
          <w:rFonts w:ascii="Arial" w:hAnsi="Arial" w:cs="Arial"/>
          <w:szCs w:val="24"/>
        </w:rPr>
      </w:pPr>
      <w:r w:rsidRPr="00ED6716">
        <w:rPr>
          <w:rFonts w:ascii="Arial" w:hAnsi="Arial" w:cs="Arial"/>
          <w:szCs w:val="24"/>
        </w:rPr>
        <w:t>11. Poisťovateľ má právo odmietnuť poistné plnenie</w:t>
      </w:r>
      <w:r w:rsidR="00EF4533" w:rsidRPr="00ED6716">
        <w:rPr>
          <w:rFonts w:ascii="Arial" w:hAnsi="Arial" w:cs="Arial"/>
          <w:szCs w:val="24"/>
        </w:rPr>
        <w:t xml:space="preserve">, </w:t>
      </w:r>
      <w:r w:rsidRPr="00ED6716">
        <w:rPr>
          <w:rFonts w:ascii="Arial" w:hAnsi="Arial" w:cs="Arial"/>
          <w:szCs w:val="24"/>
        </w:rPr>
        <w:t xml:space="preserve">pokiaľ </w:t>
      </w:r>
      <w:r w:rsidR="00EF4533" w:rsidRPr="00ED6716">
        <w:rPr>
          <w:rFonts w:ascii="Arial" w:hAnsi="Arial" w:cs="Arial"/>
          <w:szCs w:val="24"/>
        </w:rPr>
        <w:t>poistený u</w:t>
      </w:r>
      <w:r w:rsidRPr="00ED6716">
        <w:rPr>
          <w:rFonts w:ascii="Arial" w:hAnsi="Arial" w:cs="Arial"/>
          <w:szCs w:val="24"/>
        </w:rPr>
        <w:t xml:space="preserve">vedie </w:t>
      </w:r>
    </w:p>
    <w:p w:rsidR="00546BBF" w:rsidRPr="00ED6716" w:rsidRDefault="00546BBF" w:rsidP="0090678C">
      <w:pPr>
        <w:ind w:left="426"/>
        <w:jc w:val="both"/>
        <w:rPr>
          <w:rFonts w:ascii="Arial" w:hAnsi="Arial" w:cs="Arial"/>
          <w:szCs w:val="24"/>
        </w:rPr>
      </w:pPr>
      <w:r w:rsidRPr="00ED6716">
        <w:rPr>
          <w:rFonts w:ascii="Arial" w:hAnsi="Arial" w:cs="Arial"/>
          <w:szCs w:val="24"/>
        </w:rPr>
        <w:t xml:space="preserve">pri uplatňovaní práva na poistné plnenie vedome nepravdivé alebo hrubo skresľujúce údaje </w:t>
      </w:r>
      <w:r w:rsidR="00C070F6" w:rsidRPr="00ED6716">
        <w:rPr>
          <w:rFonts w:ascii="Arial" w:hAnsi="Arial" w:cs="Arial"/>
          <w:szCs w:val="24"/>
        </w:rPr>
        <w:t xml:space="preserve">alebo neúplné údaje </w:t>
      </w:r>
      <w:r w:rsidRPr="00ED6716">
        <w:rPr>
          <w:rFonts w:ascii="Arial" w:hAnsi="Arial" w:cs="Arial"/>
          <w:szCs w:val="24"/>
        </w:rPr>
        <w:t>týkajúce sa rozsahu poistnej udalosti  alebo podstatné údaje týkajúce sa</w:t>
      </w:r>
      <w:r w:rsidR="00EF4533" w:rsidRPr="00ED6716">
        <w:rPr>
          <w:rFonts w:ascii="Arial" w:hAnsi="Arial" w:cs="Arial"/>
          <w:szCs w:val="24"/>
        </w:rPr>
        <w:t xml:space="preserve"> </w:t>
      </w:r>
      <w:r w:rsidRPr="00ED6716">
        <w:rPr>
          <w:rFonts w:ascii="Arial" w:hAnsi="Arial" w:cs="Arial"/>
          <w:szCs w:val="24"/>
        </w:rPr>
        <w:t>poistnej udalosti zamlčí</w:t>
      </w:r>
      <w:r w:rsidR="00EF4533" w:rsidRPr="00ED6716">
        <w:rPr>
          <w:rFonts w:ascii="Arial" w:hAnsi="Arial" w:cs="Arial"/>
          <w:szCs w:val="24"/>
        </w:rPr>
        <w:t xml:space="preserve">. </w:t>
      </w:r>
      <w:r w:rsidRPr="00ED6716">
        <w:rPr>
          <w:rFonts w:ascii="Arial" w:hAnsi="Arial" w:cs="Arial"/>
          <w:szCs w:val="24"/>
        </w:rPr>
        <w:t xml:space="preserve"> </w:t>
      </w:r>
    </w:p>
    <w:p w:rsidR="00546BBF" w:rsidRPr="00ED6716" w:rsidRDefault="00546BBF" w:rsidP="00905140">
      <w:pPr>
        <w:jc w:val="both"/>
        <w:rPr>
          <w:rFonts w:ascii="Arial" w:hAnsi="Arial" w:cs="Arial"/>
          <w:szCs w:val="24"/>
        </w:rPr>
      </w:pPr>
      <w:r w:rsidRPr="00ED6716">
        <w:rPr>
          <w:rFonts w:ascii="Arial" w:hAnsi="Arial" w:cs="Arial"/>
          <w:szCs w:val="24"/>
        </w:rPr>
        <w:t xml:space="preserve">12. Poisťovateľ má právo znížiť v odpovedajúcom rozsahu poistné plnenie, ak </w:t>
      </w:r>
    </w:p>
    <w:p w:rsidR="00546BBF" w:rsidRPr="00ED6716" w:rsidRDefault="00546BBF" w:rsidP="00905140">
      <w:pPr>
        <w:ind w:firstLine="426"/>
        <w:jc w:val="both"/>
        <w:rPr>
          <w:rFonts w:ascii="Arial" w:hAnsi="Arial" w:cs="Arial"/>
          <w:szCs w:val="24"/>
        </w:rPr>
      </w:pPr>
      <w:r w:rsidRPr="00ED6716">
        <w:rPr>
          <w:rFonts w:ascii="Arial" w:hAnsi="Arial" w:cs="Arial"/>
          <w:szCs w:val="24"/>
        </w:rPr>
        <w:t>neuhradenie poistenej pohľadávky bolo spôsobené priamo či nepriamo:</w:t>
      </w:r>
    </w:p>
    <w:p w:rsidR="00546BBF" w:rsidRPr="00ED6716" w:rsidRDefault="00546BBF" w:rsidP="00546BBF">
      <w:pPr>
        <w:numPr>
          <w:ilvl w:val="0"/>
          <w:numId w:val="28"/>
        </w:numPr>
        <w:tabs>
          <w:tab w:val="clear" w:pos="720"/>
        </w:tabs>
        <w:ind w:left="709" w:hanging="283"/>
        <w:jc w:val="both"/>
        <w:rPr>
          <w:rFonts w:ascii="Arial" w:hAnsi="Arial" w:cs="Arial"/>
          <w:szCs w:val="24"/>
        </w:rPr>
      </w:pPr>
      <w:r w:rsidRPr="00ED6716">
        <w:rPr>
          <w:rFonts w:ascii="Arial" w:hAnsi="Arial" w:cs="Arial"/>
          <w:szCs w:val="24"/>
        </w:rPr>
        <w:t>poisteným alebo osobou konajúcou za neho alebo jeho menom, najmä porušením podmienok kúpnej zmluvy alebo porušením právnych predpisov platných v krajine kupujúceho alebo v krajine, prostredníctvom ktorej  bola (prípadne mala byť) prevedená platba,</w:t>
      </w:r>
    </w:p>
    <w:p w:rsidR="00546BBF" w:rsidRPr="00ED6716" w:rsidRDefault="00546BBF" w:rsidP="00546BBF">
      <w:pPr>
        <w:numPr>
          <w:ilvl w:val="0"/>
          <w:numId w:val="28"/>
        </w:numPr>
        <w:tabs>
          <w:tab w:val="clear" w:pos="720"/>
        </w:tabs>
        <w:ind w:left="709" w:hanging="283"/>
        <w:jc w:val="both"/>
        <w:rPr>
          <w:rFonts w:ascii="Arial" w:hAnsi="Arial" w:cs="Arial"/>
          <w:szCs w:val="24"/>
        </w:rPr>
      </w:pPr>
      <w:r w:rsidRPr="00ED6716">
        <w:rPr>
          <w:rFonts w:ascii="Arial" w:hAnsi="Arial" w:cs="Arial"/>
          <w:szCs w:val="24"/>
        </w:rPr>
        <w:t>aplikáciou akéhokoľvek ustanovenia kúpnej zmluvy alebo súvisiacich dokumentov alebo dohodnutím podmienok kúpnej zmluvy, ktoré sa odchyľujú od medzinárodných zvyklostí</w:t>
      </w:r>
      <w:r w:rsidR="00BC393D" w:rsidRPr="00ED6716">
        <w:rPr>
          <w:rFonts w:ascii="Arial" w:hAnsi="Arial" w:cs="Arial"/>
          <w:szCs w:val="24"/>
        </w:rPr>
        <w:t xml:space="preserve">  (súhrn ustálených spôsobov konania v medzinárodnom obchode)</w:t>
      </w:r>
      <w:r w:rsidRPr="00ED6716">
        <w:rPr>
          <w:rFonts w:ascii="Arial" w:hAnsi="Arial" w:cs="Arial"/>
          <w:szCs w:val="24"/>
        </w:rPr>
        <w:t xml:space="preserve">, ktoré obmedzujú práva poisteného alebo možnosť jeho uplatnenia a vymáhania, </w:t>
      </w:r>
    </w:p>
    <w:p w:rsidR="00546BBF" w:rsidRPr="00ED6716" w:rsidRDefault="00546BBF" w:rsidP="00546BBF">
      <w:pPr>
        <w:numPr>
          <w:ilvl w:val="0"/>
          <w:numId w:val="28"/>
        </w:numPr>
        <w:tabs>
          <w:tab w:val="clear" w:pos="720"/>
        </w:tabs>
        <w:ind w:left="709" w:hanging="283"/>
        <w:jc w:val="both"/>
        <w:rPr>
          <w:rFonts w:ascii="Arial" w:hAnsi="Arial" w:cs="Arial"/>
          <w:szCs w:val="24"/>
        </w:rPr>
      </w:pPr>
      <w:r w:rsidRPr="00ED6716">
        <w:rPr>
          <w:rFonts w:ascii="Arial" w:hAnsi="Arial" w:cs="Arial"/>
          <w:szCs w:val="24"/>
        </w:rPr>
        <w:t>následnou dohodou medzi poisteným a kupujúcim po dátume uzavretia kúpnej zmluvy, ktorá zabraňuje, zdržuje alebo obmedzuje úhradu poistenej pohľadávky,</w:t>
      </w:r>
    </w:p>
    <w:p w:rsidR="00546BBF" w:rsidRPr="00ED6716" w:rsidRDefault="00546BBF" w:rsidP="00546BBF">
      <w:pPr>
        <w:numPr>
          <w:ilvl w:val="0"/>
          <w:numId w:val="28"/>
        </w:numPr>
        <w:tabs>
          <w:tab w:val="clear" w:pos="720"/>
        </w:tabs>
        <w:ind w:left="709" w:hanging="283"/>
        <w:jc w:val="both"/>
        <w:rPr>
          <w:rFonts w:ascii="Arial" w:hAnsi="Arial" w:cs="Arial"/>
          <w:szCs w:val="24"/>
        </w:rPr>
      </w:pPr>
      <w:r w:rsidRPr="00ED6716">
        <w:rPr>
          <w:rFonts w:ascii="Arial" w:hAnsi="Arial" w:cs="Arial"/>
          <w:szCs w:val="24"/>
        </w:rPr>
        <w:lastRenderedPageBreak/>
        <w:t>ak poistený nenahlásil súhrn svojich pohľadávok z dodania tovarov a/alebo  služieb, alebo zaplatil poistné, resp. príslušné poplatky v rozpore s príslušnými ustanoveniami poistnej zmluvy</w:t>
      </w:r>
      <w:r w:rsidRPr="00ED6716">
        <w:rPr>
          <w:rFonts w:ascii="Arial" w:hAnsi="Arial" w:cs="Arial"/>
          <w:color w:val="4F81BD" w:themeColor="accent1"/>
          <w:szCs w:val="24"/>
        </w:rPr>
        <w:t xml:space="preserve"> </w:t>
      </w:r>
      <w:r w:rsidRPr="00ED6716">
        <w:rPr>
          <w:rFonts w:ascii="Arial" w:hAnsi="Arial" w:cs="Arial"/>
          <w:szCs w:val="24"/>
        </w:rPr>
        <w:t xml:space="preserve">a týchto podmienok úverového poistenia,  </w:t>
      </w:r>
    </w:p>
    <w:p w:rsidR="00546BBF" w:rsidRPr="00ED6716" w:rsidRDefault="00546BBF" w:rsidP="00546BBF">
      <w:pPr>
        <w:numPr>
          <w:ilvl w:val="0"/>
          <w:numId w:val="28"/>
        </w:numPr>
        <w:tabs>
          <w:tab w:val="clear" w:pos="720"/>
        </w:tabs>
        <w:ind w:left="709" w:hanging="283"/>
        <w:jc w:val="both"/>
        <w:rPr>
          <w:rFonts w:ascii="Arial" w:hAnsi="Arial" w:cs="Arial"/>
          <w:szCs w:val="24"/>
        </w:rPr>
      </w:pPr>
      <w:r w:rsidRPr="00ED6716">
        <w:rPr>
          <w:rFonts w:ascii="Arial" w:hAnsi="Arial" w:cs="Arial"/>
          <w:szCs w:val="24"/>
        </w:rPr>
        <w:t>pokiaľ poistený bez súhlasu poisťovateľa zriadi k poisteným pohľadávkam záložné právo alebo ich iným spôsobom zaťaží</w:t>
      </w:r>
      <w:r w:rsidR="00EF4533" w:rsidRPr="00ED6716">
        <w:rPr>
          <w:rFonts w:ascii="Arial" w:hAnsi="Arial" w:cs="Arial"/>
          <w:szCs w:val="24"/>
        </w:rPr>
        <w:t xml:space="preserve">. </w:t>
      </w:r>
    </w:p>
    <w:p w:rsidR="00546BBF" w:rsidRPr="00ED6716" w:rsidRDefault="00546BBF" w:rsidP="00905140">
      <w:pPr>
        <w:rPr>
          <w:rFonts w:ascii="Arial" w:hAnsi="Arial" w:cs="Arial"/>
          <w:b/>
          <w:szCs w:val="24"/>
        </w:rPr>
      </w:pPr>
    </w:p>
    <w:p w:rsidR="00C67AB6" w:rsidRPr="00ED6716" w:rsidRDefault="00C67AB6" w:rsidP="006E70E1">
      <w:pPr>
        <w:jc w:val="center"/>
        <w:rPr>
          <w:rFonts w:ascii="Arial" w:hAnsi="Arial" w:cs="Arial"/>
          <w:b/>
          <w:szCs w:val="24"/>
        </w:rPr>
      </w:pPr>
      <w:r w:rsidRPr="00ED6716">
        <w:rPr>
          <w:rFonts w:ascii="Arial" w:hAnsi="Arial" w:cs="Arial"/>
          <w:b/>
          <w:szCs w:val="24"/>
        </w:rPr>
        <w:t>Článok</w:t>
      </w:r>
      <w:r w:rsidRPr="00ED6716">
        <w:rPr>
          <w:rFonts w:ascii="Arial" w:hAnsi="Arial" w:cs="Arial"/>
          <w:szCs w:val="24"/>
        </w:rPr>
        <w:t xml:space="preserve"> </w:t>
      </w:r>
      <w:r w:rsidR="005D13DD" w:rsidRPr="00ED6716">
        <w:rPr>
          <w:rFonts w:ascii="Arial" w:hAnsi="Arial" w:cs="Arial"/>
          <w:b/>
          <w:szCs w:val="24"/>
        </w:rPr>
        <w:t>1</w:t>
      </w:r>
      <w:r w:rsidR="0057670D" w:rsidRPr="00ED6716">
        <w:rPr>
          <w:rFonts w:ascii="Arial" w:hAnsi="Arial" w:cs="Arial"/>
          <w:b/>
          <w:szCs w:val="24"/>
        </w:rPr>
        <w:t>1</w:t>
      </w:r>
      <w:r w:rsidR="000E1929" w:rsidRPr="00ED6716">
        <w:rPr>
          <w:rFonts w:ascii="Arial" w:hAnsi="Arial" w:cs="Arial"/>
          <w:b/>
          <w:szCs w:val="24"/>
        </w:rPr>
        <w:t xml:space="preserve">  </w:t>
      </w:r>
    </w:p>
    <w:p w:rsidR="000E1929" w:rsidRPr="00ED6716" w:rsidRDefault="000E1929" w:rsidP="006E70E1">
      <w:pPr>
        <w:jc w:val="center"/>
        <w:rPr>
          <w:rFonts w:ascii="Arial" w:hAnsi="Arial" w:cs="Arial"/>
          <w:szCs w:val="24"/>
        </w:rPr>
      </w:pPr>
      <w:r w:rsidRPr="00ED6716">
        <w:rPr>
          <w:rFonts w:ascii="Arial" w:hAnsi="Arial" w:cs="Arial"/>
          <w:b/>
          <w:szCs w:val="24"/>
        </w:rPr>
        <w:t xml:space="preserve">Práva a povinnosti poisteného a </w:t>
      </w:r>
      <w:r w:rsidR="00143806" w:rsidRPr="00ED6716">
        <w:rPr>
          <w:rFonts w:ascii="Arial" w:hAnsi="Arial" w:cs="Arial"/>
          <w:b/>
          <w:szCs w:val="24"/>
        </w:rPr>
        <w:t>poisťovateľa</w:t>
      </w:r>
    </w:p>
    <w:p w:rsidR="000E1929" w:rsidRPr="00ED6716" w:rsidRDefault="000E1929" w:rsidP="006E70E1">
      <w:pPr>
        <w:jc w:val="both"/>
        <w:rPr>
          <w:rFonts w:ascii="Arial" w:hAnsi="Arial" w:cs="Arial"/>
          <w:szCs w:val="24"/>
        </w:rPr>
      </w:pPr>
    </w:p>
    <w:p w:rsidR="000E1929" w:rsidRPr="00ED6716" w:rsidRDefault="006133E3" w:rsidP="006E70E1">
      <w:pPr>
        <w:jc w:val="both"/>
        <w:rPr>
          <w:rFonts w:ascii="Arial" w:hAnsi="Arial" w:cs="Arial"/>
          <w:szCs w:val="24"/>
        </w:rPr>
      </w:pPr>
      <w:r w:rsidRPr="00ED6716">
        <w:rPr>
          <w:rFonts w:ascii="Arial" w:hAnsi="Arial" w:cs="Arial"/>
          <w:szCs w:val="24"/>
        </w:rPr>
        <w:t>1</w:t>
      </w:r>
      <w:r w:rsidR="00851682" w:rsidRPr="00ED6716">
        <w:rPr>
          <w:rFonts w:ascii="Arial" w:hAnsi="Arial" w:cs="Arial"/>
          <w:szCs w:val="24"/>
        </w:rPr>
        <w:t xml:space="preserve">. </w:t>
      </w:r>
      <w:r w:rsidR="000E1929" w:rsidRPr="00ED6716">
        <w:rPr>
          <w:rFonts w:ascii="Arial" w:hAnsi="Arial" w:cs="Arial"/>
          <w:szCs w:val="24"/>
        </w:rPr>
        <w:t>Poistený má právo:</w:t>
      </w:r>
    </w:p>
    <w:p w:rsidR="000E1929" w:rsidRPr="00ED6716" w:rsidRDefault="000E1929" w:rsidP="006E70E1">
      <w:pPr>
        <w:numPr>
          <w:ilvl w:val="0"/>
          <w:numId w:val="3"/>
        </w:numPr>
        <w:jc w:val="both"/>
        <w:rPr>
          <w:rFonts w:ascii="Arial" w:hAnsi="Arial" w:cs="Arial"/>
          <w:szCs w:val="24"/>
        </w:rPr>
      </w:pPr>
      <w:r w:rsidRPr="00ED6716">
        <w:rPr>
          <w:rFonts w:ascii="Arial" w:hAnsi="Arial" w:cs="Arial"/>
          <w:szCs w:val="24"/>
        </w:rPr>
        <w:t>na poistné plnenie v súlade s</w:t>
      </w:r>
      <w:r w:rsidR="008F0A76" w:rsidRPr="00ED6716">
        <w:rPr>
          <w:rFonts w:ascii="Arial" w:hAnsi="Arial" w:cs="Arial"/>
          <w:szCs w:val="24"/>
        </w:rPr>
        <w:t> </w:t>
      </w:r>
      <w:r w:rsidR="00F24F02" w:rsidRPr="00ED6716">
        <w:rPr>
          <w:rFonts w:ascii="Arial" w:hAnsi="Arial" w:cs="Arial"/>
          <w:szCs w:val="24"/>
        </w:rPr>
        <w:t>p</w:t>
      </w:r>
      <w:r w:rsidRPr="00ED6716">
        <w:rPr>
          <w:rFonts w:ascii="Arial" w:hAnsi="Arial" w:cs="Arial"/>
          <w:szCs w:val="24"/>
        </w:rPr>
        <w:t>oistnou zmluvou a týmito  podmienkami úverového poistenia, ak je súčasne oprávnenou osobu,</w:t>
      </w:r>
    </w:p>
    <w:p w:rsidR="000E1929" w:rsidRPr="00ED6716" w:rsidRDefault="00F61DD6" w:rsidP="006E70E1">
      <w:pPr>
        <w:numPr>
          <w:ilvl w:val="0"/>
          <w:numId w:val="3"/>
        </w:numPr>
        <w:jc w:val="both"/>
        <w:rPr>
          <w:rFonts w:ascii="Arial" w:hAnsi="Arial" w:cs="Arial"/>
          <w:szCs w:val="24"/>
        </w:rPr>
      </w:pPr>
      <w:r w:rsidRPr="00ED6716">
        <w:rPr>
          <w:rFonts w:ascii="Arial" w:hAnsi="Arial" w:cs="Arial"/>
          <w:szCs w:val="24"/>
        </w:rPr>
        <w:t xml:space="preserve">výlučne </w:t>
      </w:r>
      <w:r w:rsidR="000E1929" w:rsidRPr="00ED6716">
        <w:rPr>
          <w:rFonts w:ascii="Arial" w:hAnsi="Arial" w:cs="Arial"/>
          <w:szCs w:val="24"/>
        </w:rPr>
        <w:t xml:space="preserve">s predchádzajúcim písomným súhlasom </w:t>
      </w:r>
      <w:r w:rsidR="00143806" w:rsidRPr="00ED6716">
        <w:rPr>
          <w:rFonts w:ascii="Arial" w:hAnsi="Arial" w:cs="Arial"/>
          <w:szCs w:val="24"/>
        </w:rPr>
        <w:t>poisťovateľa</w:t>
      </w:r>
      <w:r w:rsidR="000E1929" w:rsidRPr="00ED6716">
        <w:rPr>
          <w:rFonts w:ascii="Arial" w:hAnsi="Arial" w:cs="Arial"/>
          <w:szCs w:val="24"/>
        </w:rPr>
        <w:t xml:space="preserve"> postúpiť poistené pohľadávky na tretiu osobu</w:t>
      </w:r>
      <w:r w:rsidRPr="00ED6716">
        <w:rPr>
          <w:rFonts w:ascii="Arial" w:hAnsi="Arial" w:cs="Arial"/>
          <w:szCs w:val="24"/>
        </w:rPr>
        <w:t>, pričom ďalšie podmienky postúpenia poistených pohľadávok vrátane povinností poisteného ustanoví poistná zmluva</w:t>
      </w:r>
      <w:r w:rsidR="000E1929" w:rsidRPr="00ED6716">
        <w:rPr>
          <w:rFonts w:ascii="Arial" w:hAnsi="Arial" w:cs="Arial"/>
          <w:szCs w:val="24"/>
        </w:rPr>
        <w:t>, zriadiť záložné právo k poisteným pohľadávkam alebo tieto pohľadávky iným spôsobom zaťažiť,</w:t>
      </w:r>
    </w:p>
    <w:p w:rsidR="000E1929" w:rsidRPr="00ED6716" w:rsidRDefault="006133E3" w:rsidP="0003104C">
      <w:pPr>
        <w:numPr>
          <w:ilvl w:val="0"/>
          <w:numId w:val="3"/>
        </w:numPr>
        <w:jc w:val="both"/>
        <w:rPr>
          <w:rFonts w:ascii="Arial" w:hAnsi="Arial" w:cs="Arial"/>
          <w:szCs w:val="24"/>
        </w:rPr>
      </w:pPr>
      <w:r w:rsidRPr="00ED6716">
        <w:rPr>
          <w:rFonts w:ascii="Arial" w:hAnsi="Arial" w:cs="Arial"/>
          <w:szCs w:val="24"/>
        </w:rPr>
        <w:t>na informácie o výsledku šetrenia poistnej udalosti</w:t>
      </w:r>
      <w:r w:rsidR="00981FBF" w:rsidRPr="00ED6716">
        <w:rPr>
          <w:rFonts w:ascii="Arial" w:hAnsi="Arial" w:cs="Arial"/>
          <w:szCs w:val="24"/>
        </w:rPr>
        <w:t xml:space="preserve"> </w:t>
      </w:r>
      <w:r w:rsidR="00CA2AF7" w:rsidRPr="00ED6716">
        <w:rPr>
          <w:rFonts w:ascii="Arial" w:hAnsi="Arial" w:cs="Arial"/>
          <w:szCs w:val="24"/>
        </w:rPr>
        <w:t>uvedené v rozhodnutí o poistnom plnení,,</w:t>
      </w:r>
    </w:p>
    <w:p w:rsidR="000E1929" w:rsidRPr="00ED6716" w:rsidRDefault="000E1929" w:rsidP="006E70E1">
      <w:pPr>
        <w:numPr>
          <w:ilvl w:val="0"/>
          <w:numId w:val="3"/>
        </w:numPr>
        <w:jc w:val="both"/>
        <w:rPr>
          <w:rFonts w:ascii="Arial" w:hAnsi="Arial" w:cs="Arial"/>
          <w:szCs w:val="24"/>
        </w:rPr>
      </w:pPr>
      <w:r w:rsidRPr="00ED6716">
        <w:rPr>
          <w:rFonts w:ascii="Arial" w:hAnsi="Arial" w:cs="Arial"/>
          <w:szCs w:val="24"/>
        </w:rPr>
        <w:t xml:space="preserve">predkladať k poisteniu obchodné prípady v súlade s týmito podmienkami úverového poistenia,  </w:t>
      </w:r>
    </w:p>
    <w:p w:rsidR="00851682" w:rsidRPr="00ED6716" w:rsidRDefault="000E1929" w:rsidP="00B73AEA">
      <w:pPr>
        <w:numPr>
          <w:ilvl w:val="0"/>
          <w:numId w:val="3"/>
        </w:numPr>
        <w:jc w:val="both"/>
        <w:rPr>
          <w:rFonts w:ascii="Arial" w:hAnsi="Arial" w:cs="Arial"/>
          <w:szCs w:val="24"/>
        </w:rPr>
      </w:pPr>
      <w:r w:rsidRPr="00ED6716">
        <w:rPr>
          <w:rFonts w:ascii="Arial" w:hAnsi="Arial" w:cs="Arial"/>
          <w:szCs w:val="24"/>
        </w:rPr>
        <w:t>požiadať o zrušenie úverového limitu.</w:t>
      </w:r>
    </w:p>
    <w:p w:rsidR="000E1929" w:rsidRPr="00ED6716" w:rsidRDefault="00CC0F32" w:rsidP="006E70E1">
      <w:pPr>
        <w:jc w:val="both"/>
        <w:rPr>
          <w:rFonts w:ascii="Arial" w:hAnsi="Arial" w:cs="Arial"/>
          <w:szCs w:val="24"/>
        </w:rPr>
      </w:pPr>
      <w:r w:rsidRPr="00ED6716">
        <w:rPr>
          <w:rFonts w:ascii="Arial" w:hAnsi="Arial" w:cs="Arial"/>
          <w:szCs w:val="24"/>
        </w:rPr>
        <w:t>2</w:t>
      </w:r>
      <w:r w:rsidR="00851682" w:rsidRPr="00ED6716">
        <w:rPr>
          <w:rFonts w:ascii="Arial" w:hAnsi="Arial" w:cs="Arial"/>
          <w:szCs w:val="24"/>
        </w:rPr>
        <w:t xml:space="preserve">. </w:t>
      </w:r>
      <w:r w:rsidR="000E1929" w:rsidRPr="00ED6716">
        <w:rPr>
          <w:rFonts w:ascii="Arial" w:hAnsi="Arial" w:cs="Arial"/>
          <w:szCs w:val="24"/>
        </w:rPr>
        <w:t>Poistený je povinný:</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uhradiť </w:t>
      </w:r>
      <w:r w:rsidR="00E42FCB" w:rsidRPr="00ED6716">
        <w:rPr>
          <w:rFonts w:ascii="Arial" w:hAnsi="Arial" w:cs="Arial"/>
          <w:szCs w:val="24"/>
        </w:rPr>
        <w:t xml:space="preserve">všetky </w:t>
      </w:r>
      <w:r w:rsidRPr="00ED6716">
        <w:rPr>
          <w:rFonts w:ascii="Arial" w:hAnsi="Arial" w:cs="Arial"/>
          <w:szCs w:val="24"/>
        </w:rPr>
        <w:t>ďalšie poplatky vo výške a termínoch dohodnutých v</w:t>
      </w:r>
      <w:r w:rsidR="00DB136B" w:rsidRPr="00ED6716">
        <w:rPr>
          <w:rFonts w:ascii="Arial" w:hAnsi="Arial" w:cs="Arial"/>
          <w:szCs w:val="24"/>
        </w:rPr>
        <w:t> </w:t>
      </w:r>
      <w:r w:rsidRPr="00ED6716">
        <w:rPr>
          <w:rFonts w:ascii="Arial" w:hAnsi="Arial" w:cs="Arial"/>
          <w:szCs w:val="24"/>
        </w:rPr>
        <w:t>poistnej zmluve</w:t>
      </w:r>
      <w:r w:rsidR="00E42FCB" w:rsidRPr="00ED6716">
        <w:rPr>
          <w:rFonts w:ascii="Arial" w:hAnsi="Arial" w:cs="Arial"/>
          <w:szCs w:val="24"/>
        </w:rPr>
        <w:t xml:space="preserve"> k dátumu ich splatnosti; za dátum úhrady sa považuje deň, kedy je príslušná čiastka pripísaná na účet poisťovateľa,</w:t>
      </w:r>
    </w:p>
    <w:p w:rsidR="00E42FCB" w:rsidRPr="00ED6716" w:rsidRDefault="00E42FCB" w:rsidP="006E70E1">
      <w:pPr>
        <w:numPr>
          <w:ilvl w:val="0"/>
          <w:numId w:val="4"/>
        </w:numPr>
        <w:jc w:val="both"/>
        <w:rPr>
          <w:rFonts w:ascii="Arial" w:hAnsi="Arial" w:cs="Arial"/>
          <w:szCs w:val="24"/>
        </w:rPr>
      </w:pPr>
      <w:r w:rsidRPr="00ED6716">
        <w:rPr>
          <w:rFonts w:ascii="Arial" w:hAnsi="Arial" w:cs="Arial"/>
          <w:szCs w:val="24"/>
        </w:rPr>
        <w:t>pri každej žiadosti o nový úverový limit alebo jeho zmenu oznámiť poisťovateľovi všetky nezaplatené pohľadávky kupujúceho a všetky okolnosti, ktoré by mohli viesť k platobnej neschopnosti alebo k platobnej nevôli a ktoré</w:t>
      </w:r>
      <w:r w:rsidR="00DF2213" w:rsidRPr="00ED6716">
        <w:rPr>
          <w:rFonts w:ascii="Arial" w:hAnsi="Arial" w:cs="Arial"/>
          <w:szCs w:val="24"/>
        </w:rPr>
        <w:t xml:space="preserve"> sú poistenému v dobe podania ži</w:t>
      </w:r>
      <w:r w:rsidRPr="00ED6716">
        <w:rPr>
          <w:rFonts w:ascii="Arial" w:hAnsi="Arial" w:cs="Arial"/>
          <w:szCs w:val="24"/>
        </w:rPr>
        <w:t xml:space="preserve">adosti známe,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postupovať pri uzatváraní kúpnej zmluvy s</w:t>
      </w:r>
      <w:r w:rsidR="008F0A76" w:rsidRPr="00ED6716">
        <w:rPr>
          <w:rFonts w:ascii="Arial" w:hAnsi="Arial" w:cs="Arial"/>
          <w:szCs w:val="24"/>
        </w:rPr>
        <w:t xml:space="preserve"> odbornou </w:t>
      </w:r>
      <w:r w:rsidRPr="00ED6716">
        <w:rPr>
          <w:rFonts w:ascii="Arial" w:hAnsi="Arial" w:cs="Arial"/>
          <w:szCs w:val="24"/>
        </w:rPr>
        <w:t xml:space="preserve"> starostlivosťou</w:t>
      </w:r>
      <w:r w:rsidR="006133E3" w:rsidRPr="00ED6716">
        <w:rPr>
          <w:rFonts w:ascii="Arial" w:hAnsi="Arial" w:cs="Arial"/>
          <w:szCs w:val="24"/>
        </w:rPr>
        <w:t xml:space="preserve"> a </w:t>
      </w:r>
      <w:r w:rsidRPr="00ED6716">
        <w:rPr>
          <w:rFonts w:ascii="Arial" w:hAnsi="Arial" w:cs="Arial"/>
          <w:szCs w:val="24"/>
        </w:rPr>
        <w:t xml:space="preserve"> obozretnosťou pri zohľadnení medzinárodných obchodných zvyklostí, najmä dbať na presnú a právne záväznú identifikáciu zmluvných strán, dohodnúť vhodnú doložku o voľbe rozhodného práva a upraviť spôsob riešenia sporov,</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dodržiavať podmienky kúpnej zmluvy a príslušné právne predpisy v krajine kupujúceho alebo v krajine, ktorej prostredníctvom bola (prípadne mala byť) prevedená platba,</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neuzatvoriť následnú dohodu s kupujúcim po uzatvorení kúpnej zmluvy, ktorá zabraňuje, zdržuje alebo obmedzuje úhradu poistenej pohľadávky,</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zabezpečiť riadne svoje práva voči kupujúcemu, jeho ručiteľom a tretím osobám a dbať, aby kúpne zmluv</w:t>
      </w:r>
      <w:r w:rsidR="0023563D" w:rsidRPr="00ED6716">
        <w:rPr>
          <w:rFonts w:ascii="Arial" w:hAnsi="Arial" w:cs="Arial"/>
          <w:szCs w:val="24"/>
        </w:rPr>
        <w:t>y</w:t>
      </w:r>
      <w:r w:rsidRPr="00ED6716">
        <w:rPr>
          <w:rFonts w:ascii="Arial" w:hAnsi="Arial" w:cs="Arial"/>
          <w:szCs w:val="24"/>
        </w:rPr>
        <w:t xml:space="preserve"> alebo iné dohody s kupujúcim alebo treťou osobou neobmedzovali prípadné nároky pois</w:t>
      </w:r>
      <w:r w:rsidR="00751F7F" w:rsidRPr="00ED6716">
        <w:rPr>
          <w:rFonts w:ascii="Arial" w:hAnsi="Arial" w:cs="Arial"/>
          <w:szCs w:val="24"/>
        </w:rPr>
        <w:t>ťovateľa</w:t>
      </w:r>
      <w:r w:rsidRPr="00ED6716">
        <w:rPr>
          <w:rFonts w:ascii="Arial" w:hAnsi="Arial" w:cs="Arial"/>
          <w:szCs w:val="24"/>
        </w:rPr>
        <w:t xml:space="preserve"> alebo nesťažila ich uplatnenie,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zabezpečiť riadne poistenie predmetu kúpnej zmluvy (proti krádeži, zničeniu, strate a pod.), a to až do doby prevzatia dodávky kupujúcim v nadväznosti na dodacie podmienky dohodnuté medzi poisteným a kupujúcim v kúpnej zmluve, </w:t>
      </w:r>
    </w:p>
    <w:p w:rsidR="00701284" w:rsidRPr="00ED6716" w:rsidRDefault="00701284" w:rsidP="006E70E1">
      <w:pPr>
        <w:numPr>
          <w:ilvl w:val="0"/>
          <w:numId w:val="4"/>
        </w:numPr>
        <w:jc w:val="both"/>
        <w:rPr>
          <w:rFonts w:ascii="Arial" w:hAnsi="Arial" w:cs="Arial"/>
          <w:szCs w:val="24"/>
        </w:rPr>
      </w:pPr>
      <w:r w:rsidRPr="00ED6716">
        <w:rPr>
          <w:rFonts w:ascii="Arial" w:hAnsi="Arial" w:cs="Arial"/>
          <w:szCs w:val="24"/>
        </w:rPr>
        <w:t xml:space="preserve">predložiť oznámenie o poistnej udalosti bez zbytočného odkladu, najneskôr však v lehote, ktorá je dohodnutá v poistnej zmluve,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lastRenderedPageBreak/>
        <w:t xml:space="preserve">poskytovať </w:t>
      </w:r>
      <w:r w:rsidR="0003104C" w:rsidRPr="00ED6716">
        <w:rPr>
          <w:rFonts w:ascii="Arial" w:hAnsi="Arial" w:cs="Arial"/>
          <w:szCs w:val="24"/>
        </w:rPr>
        <w:t xml:space="preserve">na požiadanie </w:t>
      </w:r>
      <w:r w:rsidR="00B270F3" w:rsidRPr="00ED6716">
        <w:rPr>
          <w:rFonts w:ascii="Arial" w:hAnsi="Arial" w:cs="Arial"/>
          <w:szCs w:val="24"/>
        </w:rPr>
        <w:t>poisťova</w:t>
      </w:r>
      <w:r w:rsidR="0003104C" w:rsidRPr="00ED6716">
        <w:rPr>
          <w:rFonts w:ascii="Arial" w:hAnsi="Arial" w:cs="Arial"/>
          <w:szCs w:val="24"/>
        </w:rPr>
        <w:t xml:space="preserve">teľa </w:t>
      </w:r>
      <w:r w:rsidRPr="00ED6716">
        <w:rPr>
          <w:rFonts w:ascii="Arial" w:hAnsi="Arial" w:cs="Arial"/>
          <w:szCs w:val="24"/>
        </w:rPr>
        <w:t xml:space="preserve">presné a pravdivé informácie o svojej ekonomickej situácii, finančnom a právnom stave a všetky informácie, ktoré sú mu známe o ekonomickej situácii, finančnom a právnom stave kupujúceho,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bez zbytočného odkladu informovať </w:t>
      </w:r>
      <w:r w:rsidR="00B270F3" w:rsidRPr="00ED6716">
        <w:rPr>
          <w:rFonts w:ascii="Arial" w:hAnsi="Arial" w:cs="Arial"/>
          <w:szCs w:val="24"/>
        </w:rPr>
        <w:t>poisťovateľa</w:t>
      </w:r>
      <w:r w:rsidR="008E01F6" w:rsidRPr="00ED6716">
        <w:rPr>
          <w:rFonts w:ascii="Arial" w:hAnsi="Arial" w:cs="Arial"/>
          <w:szCs w:val="24"/>
        </w:rPr>
        <w:t>,</w:t>
      </w:r>
      <w:r w:rsidR="00824849" w:rsidRPr="00ED6716">
        <w:rPr>
          <w:rFonts w:ascii="Arial" w:hAnsi="Arial" w:cs="Arial"/>
          <w:szCs w:val="24"/>
        </w:rPr>
        <w:t xml:space="preserve"> </w:t>
      </w:r>
      <w:r w:rsidRPr="00ED6716">
        <w:rPr>
          <w:rFonts w:ascii="Arial" w:hAnsi="Arial" w:cs="Arial"/>
          <w:szCs w:val="24"/>
        </w:rPr>
        <w:t xml:space="preserve"> že nastali okolnosti, ktoré sú poistenému známe, a ktoré môžu viesť ku vzniku poistnej udalosti alebo zvýšeniu jej rozsahu alebo môžu ovplyvniť záväzky </w:t>
      </w:r>
      <w:r w:rsidR="00B270F3" w:rsidRPr="00ED6716">
        <w:rPr>
          <w:rFonts w:ascii="Arial" w:hAnsi="Arial" w:cs="Arial"/>
          <w:szCs w:val="24"/>
        </w:rPr>
        <w:t>poisťovateľa</w:t>
      </w:r>
      <w:r w:rsidRPr="00ED6716">
        <w:rPr>
          <w:rFonts w:ascii="Arial" w:hAnsi="Arial" w:cs="Arial"/>
          <w:szCs w:val="24"/>
        </w:rPr>
        <w:t xml:space="preserve">, ktoré mu vyplývajú z poistnej zmluvy,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s výnimkou písomné</w:t>
      </w:r>
      <w:r w:rsidR="0023563D" w:rsidRPr="00ED6716">
        <w:rPr>
          <w:rFonts w:ascii="Arial" w:hAnsi="Arial" w:cs="Arial"/>
          <w:szCs w:val="24"/>
        </w:rPr>
        <w:t>ho</w:t>
      </w:r>
      <w:r w:rsidRPr="00ED6716">
        <w:rPr>
          <w:rFonts w:ascii="Arial" w:hAnsi="Arial" w:cs="Arial"/>
          <w:szCs w:val="24"/>
        </w:rPr>
        <w:t xml:space="preserve"> súhlasu </w:t>
      </w:r>
      <w:r w:rsidR="00B270F3" w:rsidRPr="00ED6716">
        <w:rPr>
          <w:rFonts w:ascii="Arial" w:hAnsi="Arial" w:cs="Arial"/>
          <w:szCs w:val="24"/>
        </w:rPr>
        <w:t>poisťovateľa</w:t>
      </w:r>
      <w:r w:rsidRPr="00ED6716">
        <w:rPr>
          <w:rFonts w:ascii="Arial" w:hAnsi="Arial" w:cs="Arial"/>
          <w:szCs w:val="24"/>
        </w:rPr>
        <w:t xml:space="preserve"> zastaviť alebo prerušiť dodávky a nepredĺžiť dohodnutý dátum splatnosti kupujúcemu, ktorý nezaplatil poistenú pohľadávku v lehote splatnosti</w:t>
      </w:r>
      <w:r w:rsidR="0003104C" w:rsidRPr="00ED6716">
        <w:rPr>
          <w:rFonts w:ascii="Arial" w:hAnsi="Arial" w:cs="Arial"/>
          <w:szCs w:val="24"/>
        </w:rPr>
        <w:t xml:space="preserve">, </w:t>
      </w:r>
      <w:r w:rsidR="00441443" w:rsidRPr="00ED6716">
        <w:rPr>
          <w:rFonts w:ascii="Arial" w:hAnsi="Arial" w:cs="Arial"/>
          <w:szCs w:val="24"/>
        </w:rPr>
        <w:t>ak nie je v poistnej zmluve dohodnuté inak,</w:t>
      </w:r>
      <w:r w:rsidRPr="00ED6716">
        <w:rPr>
          <w:rFonts w:ascii="Arial" w:hAnsi="Arial" w:cs="Arial"/>
          <w:szCs w:val="24"/>
        </w:rPr>
        <w:t xml:space="preserve">  </w:t>
      </w:r>
    </w:p>
    <w:p w:rsidR="0028332E" w:rsidRPr="00ED6716" w:rsidRDefault="000E1929" w:rsidP="006E70E1">
      <w:pPr>
        <w:numPr>
          <w:ilvl w:val="0"/>
          <w:numId w:val="4"/>
        </w:numPr>
        <w:jc w:val="both"/>
        <w:rPr>
          <w:rFonts w:ascii="Arial" w:hAnsi="Arial" w:cs="Arial"/>
          <w:szCs w:val="24"/>
        </w:rPr>
      </w:pPr>
      <w:r w:rsidRPr="00ED6716">
        <w:rPr>
          <w:rFonts w:ascii="Arial" w:hAnsi="Arial" w:cs="Arial"/>
          <w:szCs w:val="24"/>
        </w:rPr>
        <w:t>neuzatvárať s inou poisťovňou súbežné úverové poistenie na tú istú kúpnu zmluvu</w:t>
      </w:r>
      <w:r w:rsidR="00A437AF" w:rsidRPr="00ED6716">
        <w:rPr>
          <w:rFonts w:ascii="Arial" w:hAnsi="Arial" w:cs="Arial"/>
          <w:szCs w:val="24"/>
        </w:rPr>
        <w:t xml:space="preserve">, </w:t>
      </w:r>
      <w:r w:rsidR="00E42FCB" w:rsidRPr="00ED6716">
        <w:rPr>
          <w:rFonts w:ascii="Arial" w:hAnsi="Arial" w:cs="Arial"/>
          <w:szCs w:val="24"/>
        </w:rPr>
        <w:t xml:space="preserv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majetkovo sa podieľať na poistenom riziku v rozsahu dohodnutej spoluúčasti a nedohodnúť na spoluúčasť iné poistenie,</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zaslať kupujúcemu v prípade nezaplatenia poistenej pohľadávky najneskôr do 15 dní odo dňa splatnosti písomnú upomienku a o nezaplatení poist</w:t>
      </w:r>
      <w:r w:rsidR="006133E3" w:rsidRPr="00ED6716">
        <w:rPr>
          <w:rFonts w:ascii="Arial" w:hAnsi="Arial" w:cs="Arial"/>
          <w:szCs w:val="24"/>
        </w:rPr>
        <w:t>e</w:t>
      </w:r>
      <w:r w:rsidRPr="00ED6716">
        <w:rPr>
          <w:rFonts w:ascii="Arial" w:hAnsi="Arial" w:cs="Arial"/>
          <w:szCs w:val="24"/>
        </w:rPr>
        <w:t xml:space="preserve">nej pohľadávky informovať </w:t>
      </w:r>
      <w:r w:rsidR="00B270F3" w:rsidRPr="00ED6716">
        <w:rPr>
          <w:rFonts w:ascii="Arial" w:hAnsi="Arial" w:cs="Arial"/>
          <w:szCs w:val="24"/>
        </w:rPr>
        <w:t>poisťovateľa</w:t>
      </w:r>
      <w:r w:rsidR="006133E3" w:rsidRPr="00ED6716">
        <w:rPr>
          <w:rFonts w:ascii="Arial" w:hAnsi="Arial" w:cs="Arial"/>
          <w:szCs w:val="24"/>
        </w:rPr>
        <w:t xml:space="preserve"> v zmysle ustanovení </w:t>
      </w:r>
      <w:r w:rsidRPr="00ED6716">
        <w:rPr>
          <w:rFonts w:ascii="Arial" w:hAnsi="Arial" w:cs="Arial"/>
          <w:szCs w:val="24"/>
        </w:rPr>
        <w:t>poistnej zmluv</w:t>
      </w:r>
      <w:r w:rsidR="006133E3" w:rsidRPr="00ED6716">
        <w:rPr>
          <w:rFonts w:ascii="Arial" w:hAnsi="Arial" w:cs="Arial"/>
          <w:szCs w:val="24"/>
        </w:rPr>
        <w:t>y,</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po oznámení poistnej udalosti bez zbytočného odkladu informovať </w:t>
      </w:r>
      <w:r w:rsidR="00B270F3" w:rsidRPr="00ED6716">
        <w:rPr>
          <w:rFonts w:ascii="Arial" w:hAnsi="Arial" w:cs="Arial"/>
          <w:szCs w:val="24"/>
        </w:rPr>
        <w:t xml:space="preserve">poisťovateľa </w:t>
      </w:r>
      <w:r w:rsidRPr="00ED6716">
        <w:rPr>
          <w:rFonts w:ascii="Arial" w:hAnsi="Arial" w:cs="Arial"/>
          <w:szCs w:val="24"/>
        </w:rPr>
        <w:t>o</w:t>
      </w:r>
      <w:r w:rsidR="009556AE" w:rsidRPr="00ED6716">
        <w:rPr>
          <w:rFonts w:ascii="Arial" w:hAnsi="Arial" w:cs="Arial"/>
          <w:szCs w:val="24"/>
        </w:rPr>
        <w:t xml:space="preserve"> akejkoľvek </w:t>
      </w:r>
      <w:r w:rsidRPr="00ED6716">
        <w:rPr>
          <w:rFonts w:ascii="Arial" w:hAnsi="Arial" w:cs="Arial"/>
          <w:szCs w:val="24"/>
        </w:rPr>
        <w:t>úhrade</w:t>
      </w:r>
      <w:r w:rsidR="009556AE" w:rsidRPr="00ED6716">
        <w:rPr>
          <w:rFonts w:ascii="Arial" w:hAnsi="Arial" w:cs="Arial"/>
          <w:szCs w:val="24"/>
        </w:rPr>
        <w:t xml:space="preserve"> k </w:t>
      </w:r>
      <w:r w:rsidRPr="00ED6716">
        <w:rPr>
          <w:rFonts w:ascii="Arial" w:hAnsi="Arial" w:cs="Arial"/>
          <w:szCs w:val="24"/>
        </w:rPr>
        <w:t>predmetnej poistenej pohľadávke</w:t>
      </w:r>
      <w:r w:rsidR="009556AE" w:rsidRPr="00ED6716">
        <w:rPr>
          <w:rFonts w:ascii="Arial" w:hAnsi="Arial" w:cs="Arial"/>
          <w:szCs w:val="24"/>
        </w:rPr>
        <w:t>,</w:t>
      </w:r>
      <w:r w:rsidRPr="00ED6716">
        <w:rPr>
          <w:rFonts w:ascii="Arial" w:hAnsi="Arial" w:cs="Arial"/>
          <w:szCs w:val="24"/>
        </w:rPr>
        <w:t xml:space="preserve">  </w:t>
      </w:r>
    </w:p>
    <w:p w:rsidR="00E42FCB" w:rsidRPr="00ED6716" w:rsidRDefault="00E42FCB" w:rsidP="006E70E1">
      <w:pPr>
        <w:numPr>
          <w:ilvl w:val="0"/>
          <w:numId w:val="4"/>
        </w:numPr>
        <w:jc w:val="both"/>
        <w:rPr>
          <w:rFonts w:ascii="Arial" w:hAnsi="Arial" w:cs="Arial"/>
          <w:szCs w:val="24"/>
        </w:rPr>
      </w:pPr>
      <w:r w:rsidRPr="00ED6716">
        <w:rPr>
          <w:rFonts w:ascii="Arial" w:hAnsi="Arial" w:cs="Arial"/>
          <w:szCs w:val="24"/>
        </w:rPr>
        <w:t xml:space="preserve">po </w:t>
      </w:r>
      <w:r w:rsidR="00824849" w:rsidRPr="00ED6716">
        <w:rPr>
          <w:rFonts w:ascii="Arial" w:hAnsi="Arial" w:cs="Arial"/>
          <w:szCs w:val="24"/>
        </w:rPr>
        <w:t xml:space="preserve">oznámení </w:t>
      </w:r>
      <w:r w:rsidRPr="00ED6716">
        <w:rPr>
          <w:rFonts w:ascii="Arial" w:hAnsi="Arial" w:cs="Arial"/>
          <w:szCs w:val="24"/>
        </w:rPr>
        <w:t xml:space="preserve">poistnej udalosti prijať </w:t>
      </w:r>
      <w:r w:rsidR="004619AE" w:rsidRPr="00ED6716">
        <w:rPr>
          <w:rFonts w:ascii="Arial" w:hAnsi="Arial" w:cs="Arial"/>
          <w:szCs w:val="24"/>
        </w:rPr>
        <w:t xml:space="preserve">akékoľvek plnenie vrátane </w:t>
      </w:r>
      <w:r w:rsidRPr="00ED6716">
        <w:rPr>
          <w:rFonts w:ascii="Arial" w:hAnsi="Arial" w:cs="Arial"/>
          <w:szCs w:val="24"/>
        </w:rPr>
        <w:t>čiastočné</w:t>
      </w:r>
      <w:r w:rsidR="00A437AF" w:rsidRPr="00ED6716">
        <w:rPr>
          <w:rFonts w:ascii="Arial" w:hAnsi="Arial" w:cs="Arial"/>
          <w:szCs w:val="24"/>
        </w:rPr>
        <w:t>ho</w:t>
      </w:r>
      <w:r w:rsidRPr="00ED6716">
        <w:rPr>
          <w:rFonts w:ascii="Arial" w:hAnsi="Arial" w:cs="Arial"/>
          <w:szCs w:val="24"/>
        </w:rPr>
        <w:t xml:space="preserve"> plneni</w:t>
      </w:r>
      <w:r w:rsidR="00371F05" w:rsidRPr="00ED6716">
        <w:rPr>
          <w:rFonts w:ascii="Arial" w:hAnsi="Arial" w:cs="Arial"/>
          <w:szCs w:val="24"/>
        </w:rPr>
        <w:t>a</w:t>
      </w:r>
      <w:r w:rsidR="00E61344" w:rsidRPr="00ED6716">
        <w:rPr>
          <w:rFonts w:ascii="Arial" w:hAnsi="Arial" w:cs="Arial"/>
          <w:szCs w:val="24"/>
        </w:rPr>
        <w:t>,</w:t>
      </w:r>
      <w:r w:rsidRPr="00ED6716">
        <w:rPr>
          <w:rFonts w:ascii="Arial" w:hAnsi="Arial" w:cs="Arial"/>
          <w:szCs w:val="24"/>
        </w:rPr>
        <w:t xml:space="preserve"> </w:t>
      </w:r>
      <w:r w:rsidR="004619AE" w:rsidRPr="00ED6716">
        <w:rPr>
          <w:rFonts w:ascii="Arial" w:hAnsi="Arial" w:cs="Arial"/>
          <w:szCs w:val="24"/>
        </w:rPr>
        <w:t xml:space="preserve"> </w:t>
      </w:r>
      <w:r w:rsidRPr="00ED6716">
        <w:rPr>
          <w:rFonts w:ascii="Arial" w:hAnsi="Arial" w:cs="Arial"/>
          <w:szCs w:val="24"/>
        </w:rPr>
        <w:t xml:space="preserv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vykonávať samostatne alebo po dohode s </w:t>
      </w:r>
      <w:r w:rsidR="00B270F3" w:rsidRPr="00ED6716">
        <w:rPr>
          <w:rFonts w:ascii="Arial" w:hAnsi="Arial" w:cs="Arial"/>
          <w:szCs w:val="24"/>
        </w:rPr>
        <w:t>poisťovateľom</w:t>
      </w:r>
      <w:r w:rsidRPr="00ED6716">
        <w:rPr>
          <w:rFonts w:ascii="Arial" w:hAnsi="Arial" w:cs="Arial"/>
          <w:szCs w:val="24"/>
        </w:rPr>
        <w:t xml:space="preserve"> všetky účelné opatrenia k zamedzeniu vzniku poistnej udalosti alebo zväčšeniu jej rozsahu, najmä včas a riadne uplatniť svoje nároky a dôsledne vymáhať splatné poistené pohľadávky, poistený je zodpovedný za zníženie </w:t>
      </w:r>
      <w:r w:rsidR="0014791C" w:rsidRPr="00ED6716">
        <w:rPr>
          <w:rFonts w:ascii="Arial" w:hAnsi="Arial" w:cs="Arial"/>
          <w:szCs w:val="24"/>
        </w:rPr>
        <w:t>vymoženia</w:t>
      </w:r>
      <w:r w:rsidR="00064DC5" w:rsidRPr="00ED6716">
        <w:rPr>
          <w:rFonts w:ascii="Arial" w:hAnsi="Arial" w:cs="Arial"/>
          <w:i/>
          <w:szCs w:val="24"/>
        </w:rPr>
        <w:t>,</w:t>
      </w:r>
      <w:r w:rsidRPr="00ED6716">
        <w:rPr>
          <w:rFonts w:ascii="Arial" w:hAnsi="Arial" w:cs="Arial"/>
          <w:i/>
          <w:szCs w:val="24"/>
        </w:rPr>
        <w:t xml:space="preserve"> </w:t>
      </w:r>
      <w:r w:rsidRPr="00ED6716">
        <w:rPr>
          <w:rFonts w:ascii="Arial" w:hAnsi="Arial" w:cs="Arial"/>
          <w:szCs w:val="24"/>
        </w:rPr>
        <w:t xml:space="preserve">či právnej vymáhateľnosti poistených pohľadávok z dôvodu ich oneskoreného uplatnenia na súde alebo na inom príslušnom orgáne,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koordinovať s </w:t>
      </w:r>
      <w:r w:rsidR="00B270F3" w:rsidRPr="00ED6716">
        <w:rPr>
          <w:rFonts w:ascii="Arial" w:hAnsi="Arial" w:cs="Arial"/>
          <w:szCs w:val="24"/>
        </w:rPr>
        <w:t>poisťovateľom</w:t>
      </w:r>
      <w:r w:rsidRPr="00ED6716">
        <w:rPr>
          <w:rFonts w:ascii="Arial" w:hAnsi="Arial" w:cs="Arial"/>
          <w:szCs w:val="24"/>
        </w:rPr>
        <w:t xml:space="preserve"> postup za účelom odvrátenia hrozby poistnej udalosti alebo zmiernenia jej následkov a vykonať všetky kroky voči kupujúcemu alebo tretej osobe</w:t>
      </w:r>
      <w:r w:rsidR="005829C6" w:rsidRPr="00ED6716">
        <w:rPr>
          <w:rFonts w:ascii="Arial" w:hAnsi="Arial" w:cs="Arial"/>
          <w:szCs w:val="24"/>
        </w:rPr>
        <w:t xml:space="preserve">, </w:t>
      </w:r>
      <w:r w:rsidRPr="00ED6716">
        <w:rPr>
          <w:rFonts w:ascii="Arial" w:hAnsi="Arial" w:cs="Arial"/>
          <w:szCs w:val="24"/>
        </w:rPr>
        <w:t xml:space="preserve">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umožniť </w:t>
      </w:r>
      <w:r w:rsidR="00B270F3" w:rsidRPr="00ED6716">
        <w:rPr>
          <w:rFonts w:ascii="Arial" w:hAnsi="Arial" w:cs="Arial"/>
          <w:szCs w:val="24"/>
        </w:rPr>
        <w:t>poisťovateľ</w:t>
      </w:r>
      <w:r w:rsidRPr="00ED6716">
        <w:rPr>
          <w:rFonts w:ascii="Arial" w:hAnsi="Arial" w:cs="Arial"/>
          <w:szCs w:val="24"/>
        </w:rPr>
        <w:t>ovi uplatnenie nárokov (najmä nárok na náhradu škody</w:t>
      </w:r>
      <w:r w:rsidR="00824849" w:rsidRPr="00ED6716">
        <w:rPr>
          <w:rFonts w:ascii="Arial" w:hAnsi="Arial" w:cs="Arial"/>
          <w:szCs w:val="24"/>
        </w:rPr>
        <w:t xml:space="preserve"> z titulu vyplatenia poistného plnenia</w:t>
      </w:r>
      <w:r w:rsidRPr="00ED6716">
        <w:rPr>
          <w:rFonts w:ascii="Arial" w:hAnsi="Arial" w:cs="Arial"/>
          <w:szCs w:val="24"/>
        </w:rPr>
        <w:t xml:space="preserve">) patriacich poistenému,  </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vrátiť do 30 dní od vyzvania </w:t>
      </w:r>
      <w:r w:rsidR="00B270F3" w:rsidRPr="00ED6716">
        <w:rPr>
          <w:rFonts w:ascii="Arial" w:hAnsi="Arial" w:cs="Arial"/>
          <w:szCs w:val="24"/>
        </w:rPr>
        <w:t>poisťovateľa</w:t>
      </w:r>
      <w:r w:rsidRPr="00ED6716">
        <w:rPr>
          <w:rFonts w:ascii="Arial" w:hAnsi="Arial" w:cs="Arial"/>
          <w:szCs w:val="24"/>
        </w:rPr>
        <w:t xml:space="preserve"> už vyplatené poistné plnenie, pokiaľ poistený znemožnil uplatnenie práv</w:t>
      </w:r>
      <w:r w:rsidR="00824849" w:rsidRPr="00ED6716">
        <w:rPr>
          <w:rFonts w:ascii="Arial" w:hAnsi="Arial" w:cs="Arial"/>
          <w:szCs w:val="24"/>
        </w:rPr>
        <w:t xml:space="preserve">, ktoré prešli na </w:t>
      </w:r>
      <w:r w:rsidR="00B270F3" w:rsidRPr="00ED6716">
        <w:rPr>
          <w:rFonts w:ascii="Arial" w:hAnsi="Arial" w:cs="Arial"/>
          <w:szCs w:val="24"/>
        </w:rPr>
        <w:t>poisťovateľ</w:t>
      </w:r>
      <w:r w:rsidR="00824849" w:rsidRPr="00ED6716">
        <w:rPr>
          <w:rFonts w:ascii="Arial" w:hAnsi="Arial" w:cs="Arial"/>
          <w:szCs w:val="24"/>
        </w:rPr>
        <w:t>a</w:t>
      </w:r>
      <w:r w:rsidR="00B270F3" w:rsidRPr="00ED6716">
        <w:rPr>
          <w:rFonts w:ascii="Arial" w:hAnsi="Arial" w:cs="Arial"/>
          <w:szCs w:val="24"/>
        </w:rPr>
        <w:t xml:space="preserve"> </w:t>
      </w:r>
      <w:r w:rsidRPr="00ED6716">
        <w:rPr>
          <w:rFonts w:ascii="Arial" w:hAnsi="Arial" w:cs="Arial"/>
          <w:szCs w:val="24"/>
        </w:rPr>
        <w:t xml:space="preserve">alebo   sťažil </w:t>
      </w:r>
      <w:r w:rsidR="00071E07" w:rsidRPr="00ED6716">
        <w:rPr>
          <w:rFonts w:ascii="Arial" w:hAnsi="Arial" w:cs="Arial"/>
          <w:szCs w:val="24"/>
        </w:rPr>
        <w:t>vy</w:t>
      </w:r>
      <w:r w:rsidR="004301DA" w:rsidRPr="00ED6716">
        <w:rPr>
          <w:rFonts w:ascii="Arial" w:hAnsi="Arial" w:cs="Arial"/>
          <w:szCs w:val="24"/>
        </w:rPr>
        <w:t>máhate</w:t>
      </w:r>
      <w:r w:rsidR="00071E07" w:rsidRPr="00ED6716">
        <w:rPr>
          <w:rFonts w:ascii="Arial" w:hAnsi="Arial" w:cs="Arial"/>
          <w:szCs w:val="24"/>
        </w:rPr>
        <w:t xml:space="preserve">ľnosť </w:t>
      </w:r>
      <w:r w:rsidRPr="00ED6716">
        <w:rPr>
          <w:rFonts w:ascii="Arial" w:hAnsi="Arial" w:cs="Arial"/>
          <w:szCs w:val="24"/>
        </w:rPr>
        <w:t xml:space="preserve">poistených pohľadávok, za ktoré </w:t>
      </w:r>
      <w:r w:rsidR="00B270F3" w:rsidRPr="00ED6716">
        <w:rPr>
          <w:rFonts w:ascii="Arial" w:hAnsi="Arial" w:cs="Arial"/>
          <w:szCs w:val="24"/>
        </w:rPr>
        <w:t xml:space="preserve">poisťovateľ </w:t>
      </w:r>
      <w:r w:rsidRPr="00ED6716">
        <w:rPr>
          <w:rFonts w:ascii="Arial" w:hAnsi="Arial" w:cs="Arial"/>
          <w:szCs w:val="24"/>
        </w:rPr>
        <w:t>vyplatil poistné plnenie,</w:t>
      </w:r>
    </w:p>
    <w:p w:rsidR="000E1929" w:rsidRPr="00ED6716" w:rsidRDefault="000E1929" w:rsidP="006E70E1">
      <w:pPr>
        <w:numPr>
          <w:ilvl w:val="0"/>
          <w:numId w:val="4"/>
        </w:numPr>
        <w:jc w:val="both"/>
        <w:rPr>
          <w:rFonts w:ascii="Arial" w:hAnsi="Arial" w:cs="Arial"/>
          <w:szCs w:val="24"/>
        </w:rPr>
      </w:pPr>
      <w:r w:rsidRPr="00ED6716">
        <w:rPr>
          <w:rFonts w:ascii="Arial" w:hAnsi="Arial" w:cs="Arial"/>
          <w:szCs w:val="24"/>
        </w:rPr>
        <w:t xml:space="preserve">vrátiť do 30 dní od vyzvania </w:t>
      </w:r>
      <w:r w:rsidR="00B270F3" w:rsidRPr="00ED6716">
        <w:rPr>
          <w:rFonts w:ascii="Arial" w:hAnsi="Arial" w:cs="Arial"/>
          <w:szCs w:val="24"/>
        </w:rPr>
        <w:t>poisťovateľa</w:t>
      </w:r>
      <w:r w:rsidRPr="00ED6716">
        <w:rPr>
          <w:rFonts w:ascii="Arial" w:hAnsi="Arial" w:cs="Arial"/>
          <w:szCs w:val="24"/>
        </w:rPr>
        <w:t xml:space="preserve"> už vyplatené poistné plnenie, ak bolo poskytnuté na základe neúplných alebo nepravdivých informácií alebo bez skutočného nároku na výplatu poistného plnenia alebo tento dodatočne pominul alebo vyšlo najavo, že došlo k okolnostiam podľa čl</w:t>
      </w:r>
      <w:r w:rsidR="0056130B" w:rsidRPr="00ED6716">
        <w:rPr>
          <w:rFonts w:ascii="Arial" w:hAnsi="Arial" w:cs="Arial"/>
          <w:szCs w:val="24"/>
        </w:rPr>
        <w:t xml:space="preserve">ánku </w:t>
      </w:r>
      <w:r w:rsidR="005829C6" w:rsidRPr="00ED6716">
        <w:rPr>
          <w:rFonts w:ascii="Arial" w:hAnsi="Arial" w:cs="Arial"/>
          <w:szCs w:val="24"/>
        </w:rPr>
        <w:t>9</w:t>
      </w:r>
      <w:r w:rsidRPr="00ED6716">
        <w:rPr>
          <w:rFonts w:ascii="Arial" w:hAnsi="Arial" w:cs="Arial"/>
          <w:szCs w:val="24"/>
        </w:rPr>
        <w:t xml:space="preserve"> týchto podmienok úverového poistenia,</w:t>
      </w:r>
    </w:p>
    <w:p w:rsidR="000E1929" w:rsidRDefault="000E1929" w:rsidP="006E70E1">
      <w:pPr>
        <w:numPr>
          <w:ilvl w:val="0"/>
          <w:numId w:val="4"/>
        </w:numPr>
        <w:jc w:val="both"/>
        <w:rPr>
          <w:rFonts w:ascii="Arial" w:hAnsi="Arial" w:cs="Arial"/>
          <w:szCs w:val="24"/>
        </w:rPr>
      </w:pPr>
      <w:r w:rsidRPr="00ED6716">
        <w:rPr>
          <w:rFonts w:ascii="Arial" w:hAnsi="Arial" w:cs="Arial"/>
          <w:szCs w:val="24"/>
        </w:rPr>
        <w:t>sledovať realizáciu konkrétneho obchodného prípadu tak, aby pohľadávky poisteného voči kupujúcemu neprevyšovali výšku úverového limitu vo vzťahu k dohodnutej platobnej podmienke</w:t>
      </w:r>
      <w:r w:rsidR="005829C6" w:rsidRPr="00ED6716">
        <w:rPr>
          <w:rFonts w:ascii="Arial" w:hAnsi="Arial" w:cs="Arial"/>
          <w:szCs w:val="24"/>
        </w:rPr>
        <w:t>.</w:t>
      </w:r>
      <w:r w:rsidRPr="00ED6716">
        <w:rPr>
          <w:rFonts w:ascii="Arial" w:hAnsi="Arial" w:cs="Arial"/>
          <w:szCs w:val="24"/>
        </w:rPr>
        <w:t xml:space="preserve">  </w:t>
      </w:r>
    </w:p>
    <w:p w:rsidR="00D64C01" w:rsidRPr="00ED6716" w:rsidRDefault="00D64C01" w:rsidP="00D64C01">
      <w:pPr>
        <w:ind w:left="785"/>
        <w:jc w:val="both"/>
        <w:rPr>
          <w:rFonts w:ascii="Arial" w:hAnsi="Arial" w:cs="Arial"/>
          <w:szCs w:val="24"/>
        </w:rPr>
      </w:pPr>
    </w:p>
    <w:p w:rsidR="000E1929" w:rsidRPr="00ED6716" w:rsidRDefault="00851682" w:rsidP="006E70E1">
      <w:pPr>
        <w:jc w:val="both"/>
        <w:rPr>
          <w:rFonts w:ascii="Arial" w:hAnsi="Arial" w:cs="Arial"/>
          <w:szCs w:val="24"/>
        </w:rPr>
      </w:pPr>
      <w:r w:rsidRPr="00ED6716">
        <w:rPr>
          <w:rFonts w:ascii="Arial" w:hAnsi="Arial" w:cs="Arial"/>
          <w:szCs w:val="24"/>
        </w:rPr>
        <w:t xml:space="preserve">4. </w:t>
      </w:r>
      <w:r w:rsidR="000E1929" w:rsidRPr="00ED6716">
        <w:rPr>
          <w:rFonts w:ascii="Arial" w:hAnsi="Arial" w:cs="Arial"/>
          <w:szCs w:val="24"/>
        </w:rPr>
        <w:t xml:space="preserve">Bez predchádzajúceho písomného súhlasu </w:t>
      </w:r>
      <w:r w:rsidR="00B270F3" w:rsidRPr="00ED6716">
        <w:rPr>
          <w:rFonts w:ascii="Arial" w:hAnsi="Arial" w:cs="Arial"/>
          <w:szCs w:val="24"/>
        </w:rPr>
        <w:t>poisťovateľa</w:t>
      </w:r>
      <w:r w:rsidR="000E1929" w:rsidRPr="00ED6716">
        <w:rPr>
          <w:rFonts w:ascii="Arial" w:hAnsi="Arial" w:cs="Arial"/>
          <w:szCs w:val="24"/>
        </w:rPr>
        <w:t xml:space="preserve"> poistený nesmie:</w:t>
      </w:r>
    </w:p>
    <w:p w:rsidR="000E1929" w:rsidRPr="00ED6716" w:rsidRDefault="00C61A27" w:rsidP="00A770D4">
      <w:pPr>
        <w:ind w:left="709" w:hanging="349"/>
        <w:jc w:val="both"/>
        <w:rPr>
          <w:rFonts w:ascii="Arial" w:hAnsi="Arial" w:cs="Arial"/>
          <w:szCs w:val="24"/>
        </w:rPr>
      </w:pPr>
      <w:r w:rsidRPr="00ED6716">
        <w:rPr>
          <w:rFonts w:ascii="Arial" w:hAnsi="Arial" w:cs="Arial"/>
          <w:szCs w:val="24"/>
        </w:rPr>
        <w:t>a)</w:t>
      </w:r>
      <w:r w:rsidRPr="00ED6716">
        <w:rPr>
          <w:rFonts w:ascii="Arial" w:hAnsi="Arial" w:cs="Arial"/>
          <w:szCs w:val="24"/>
        </w:rPr>
        <w:tab/>
      </w:r>
      <w:r w:rsidR="000E1929" w:rsidRPr="00ED6716">
        <w:rPr>
          <w:rFonts w:ascii="Arial" w:hAnsi="Arial" w:cs="Arial"/>
          <w:szCs w:val="24"/>
        </w:rPr>
        <w:t xml:space="preserve">dohodnúť s kupujúcim zmenu </w:t>
      </w:r>
      <w:r w:rsidR="009556AE" w:rsidRPr="00ED6716">
        <w:rPr>
          <w:rFonts w:ascii="Arial" w:hAnsi="Arial" w:cs="Arial"/>
          <w:szCs w:val="24"/>
        </w:rPr>
        <w:t xml:space="preserve">platobných </w:t>
      </w:r>
      <w:r w:rsidR="000E1929" w:rsidRPr="00ED6716">
        <w:rPr>
          <w:rFonts w:ascii="Arial" w:hAnsi="Arial" w:cs="Arial"/>
          <w:szCs w:val="24"/>
        </w:rPr>
        <w:t>podmienok kúpnej zmluvy (najmä zmenu v</w:t>
      </w:r>
      <w:r w:rsidR="00C63DBD" w:rsidRPr="00ED6716">
        <w:rPr>
          <w:rFonts w:ascii="Arial" w:hAnsi="Arial" w:cs="Arial"/>
          <w:szCs w:val="24"/>
        </w:rPr>
        <w:t> </w:t>
      </w:r>
      <w:r w:rsidR="000E1929" w:rsidRPr="00ED6716">
        <w:rPr>
          <w:rFonts w:ascii="Arial" w:hAnsi="Arial" w:cs="Arial"/>
          <w:szCs w:val="24"/>
        </w:rPr>
        <w:t xml:space="preserve">termínoch </w:t>
      </w:r>
      <w:r w:rsidR="00F16BDD" w:rsidRPr="00ED6716">
        <w:rPr>
          <w:rFonts w:ascii="Arial" w:hAnsi="Arial" w:cs="Arial"/>
          <w:szCs w:val="24"/>
        </w:rPr>
        <w:t xml:space="preserve">splatnosti </w:t>
      </w:r>
      <w:r w:rsidR="000E1929" w:rsidRPr="00ED6716">
        <w:rPr>
          <w:rFonts w:ascii="Arial" w:hAnsi="Arial" w:cs="Arial"/>
          <w:szCs w:val="24"/>
        </w:rPr>
        <w:t>alebo výšk</w:t>
      </w:r>
      <w:r w:rsidR="00F16BDD" w:rsidRPr="00ED6716">
        <w:rPr>
          <w:rFonts w:ascii="Arial" w:hAnsi="Arial" w:cs="Arial"/>
          <w:szCs w:val="24"/>
        </w:rPr>
        <w:t>u</w:t>
      </w:r>
      <w:r w:rsidR="000E1929" w:rsidRPr="00ED6716">
        <w:rPr>
          <w:rFonts w:ascii="Arial" w:hAnsi="Arial" w:cs="Arial"/>
          <w:szCs w:val="24"/>
        </w:rPr>
        <w:t xml:space="preserve"> jednotlivých splátok),</w:t>
      </w:r>
    </w:p>
    <w:p w:rsidR="000E1929" w:rsidRPr="00ED6716" w:rsidRDefault="000E1929" w:rsidP="00A770D4">
      <w:pPr>
        <w:ind w:left="709" w:hanging="349"/>
        <w:jc w:val="both"/>
        <w:rPr>
          <w:rFonts w:ascii="Arial" w:hAnsi="Arial" w:cs="Arial"/>
          <w:color w:val="4F81BD" w:themeColor="accent1"/>
          <w:szCs w:val="24"/>
        </w:rPr>
      </w:pPr>
      <w:r w:rsidRPr="00ED6716">
        <w:rPr>
          <w:rFonts w:ascii="Arial" w:hAnsi="Arial" w:cs="Arial"/>
          <w:szCs w:val="24"/>
        </w:rPr>
        <w:lastRenderedPageBreak/>
        <w:t>b)</w:t>
      </w:r>
      <w:r w:rsidR="00C61A27" w:rsidRPr="00ED6716">
        <w:rPr>
          <w:rFonts w:ascii="Arial" w:hAnsi="Arial" w:cs="Arial"/>
          <w:szCs w:val="24"/>
        </w:rPr>
        <w:tab/>
      </w:r>
      <w:r w:rsidRPr="00ED6716">
        <w:rPr>
          <w:rFonts w:ascii="Arial" w:hAnsi="Arial" w:cs="Arial"/>
          <w:szCs w:val="24"/>
        </w:rPr>
        <w:t>zriadiť záložné právo k poisteným pohľadávkam alebo tieto pohľadávky zaťažiť iným</w:t>
      </w:r>
      <w:r w:rsidR="009556AE" w:rsidRPr="00ED6716">
        <w:rPr>
          <w:rFonts w:ascii="Arial" w:hAnsi="Arial" w:cs="Arial"/>
          <w:szCs w:val="24"/>
        </w:rPr>
        <w:t xml:space="preserve"> </w:t>
      </w:r>
      <w:r w:rsidRPr="00ED6716">
        <w:rPr>
          <w:rFonts w:ascii="Arial" w:hAnsi="Arial" w:cs="Arial"/>
          <w:szCs w:val="24"/>
        </w:rPr>
        <w:t>spôsobom,</w:t>
      </w:r>
      <w:r w:rsidR="009556AE" w:rsidRPr="00ED6716">
        <w:rPr>
          <w:rFonts w:ascii="Arial" w:hAnsi="Arial" w:cs="Arial"/>
          <w:szCs w:val="24"/>
        </w:rPr>
        <w:t xml:space="preserve"> v prípade, že zriadenie záložného práva predchádzalo vzniku poistnej zmluvy, je povinný o tejto skutočnosti poisťovateľa informovať</w:t>
      </w:r>
      <w:r w:rsidR="00981FBF" w:rsidRPr="00ED6716">
        <w:rPr>
          <w:rFonts w:ascii="Arial" w:hAnsi="Arial" w:cs="Arial"/>
          <w:szCs w:val="24"/>
        </w:rPr>
        <w:t xml:space="preserve">. </w:t>
      </w:r>
    </w:p>
    <w:p w:rsidR="000E1929" w:rsidRPr="00ED6716" w:rsidRDefault="00851682" w:rsidP="006E70E1">
      <w:pPr>
        <w:jc w:val="both"/>
        <w:rPr>
          <w:rFonts w:ascii="Arial" w:hAnsi="Arial" w:cs="Arial"/>
          <w:szCs w:val="24"/>
        </w:rPr>
      </w:pPr>
      <w:r w:rsidRPr="00ED6716">
        <w:rPr>
          <w:rFonts w:ascii="Arial" w:hAnsi="Arial" w:cs="Arial"/>
          <w:szCs w:val="24"/>
        </w:rPr>
        <w:t xml:space="preserve">5. </w:t>
      </w:r>
      <w:r w:rsidR="000E1929" w:rsidRPr="00ED6716">
        <w:rPr>
          <w:rFonts w:ascii="Arial" w:hAnsi="Arial" w:cs="Arial"/>
          <w:szCs w:val="24"/>
        </w:rPr>
        <w:t>P</w:t>
      </w:r>
      <w:r w:rsidR="00B270F3" w:rsidRPr="00ED6716">
        <w:rPr>
          <w:rFonts w:ascii="Arial" w:hAnsi="Arial" w:cs="Arial"/>
          <w:szCs w:val="24"/>
        </w:rPr>
        <w:t>oisťovateľ</w:t>
      </w:r>
      <w:r w:rsidR="000E1929" w:rsidRPr="00ED6716">
        <w:rPr>
          <w:rFonts w:ascii="Arial" w:hAnsi="Arial" w:cs="Arial"/>
          <w:szCs w:val="24"/>
        </w:rPr>
        <w:t xml:space="preserve"> je povinný: </w:t>
      </w:r>
    </w:p>
    <w:p w:rsidR="000E1929" w:rsidRPr="00ED6716" w:rsidRDefault="000E1929" w:rsidP="00C61A27">
      <w:pPr>
        <w:numPr>
          <w:ilvl w:val="0"/>
          <w:numId w:val="5"/>
        </w:numPr>
        <w:tabs>
          <w:tab w:val="clear" w:pos="785"/>
        </w:tabs>
        <w:jc w:val="both"/>
        <w:rPr>
          <w:rFonts w:ascii="Arial" w:hAnsi="Arial" w:cs="Arial"/>
          <w:szCs w:val="24"/>
        </w:rPr>
      </w:pPr>
      <w:r w:rsidRPr="00ED6716">
        <w:rPr>
          <w:rFonts w:ascii="Arial" w:hAnsi="Arial" w:cs="Arial"/>
          <w:szCs w:val="24"/>
        </w:rPr>
        <w:t xml:space="preserve">po oznámení poistnej udalosti vykonať bez zbytočného odkladu šetrenie potrebné na zistenie rozsahu povinnosti </w:t>
      </w:r>
      <w:r w:rsidR="00B270F3" w:rsidRPr="00ED6716">
        <w:rPr>
          <w:rFonts w:ascii="Arial" w:hAnsi="Arial" w:cs="Arial"/>
          <w:szCs w:val="24"/>
        </w:rPr>
        <w:t>poisťovateľa plniť</w:t>
      </w:r>
      <w:r w:rsidRPr="00ED6716">
        <w:rPr>
          <w:rFonts w:ascii="Arial" w:hAnsi="Arial" w:cs="Arial"/>
          <w:szCs w:val="24"/>
        </w:rPr>
        <w:t>,</w:t>
      </w:r>
    </w:p>
    <w:p w:rsidR="000E1929" w:rsidRPr="00ED6716" w:rsidRDefault="000E1929" w:rsidP="00C61A27">
      <w:pPr>
        <w:numPr>
          <w:ilvl w:val="0"/>
          <w:numId w:val="5"/>
        </w:numPr>
        <w:tabs>
          <w:tab w:val="clear" w:pos="785"/>
        </w:tabs>
        <w:jc w:val="both"/>
        <w:rPr>
          <w:rFonts w:ascii="Arial" w:hAnsi="Arial" w:cs="Arial"/>
          <w:szCs w:val="24"/>
        </w:rPr>
      </w:pPr>
      <w:r w:rsidRPr="00ED6716">
        <w:rPr>
          <w:rFonts w:ascii="Arial" w:hAnsi="Arial" w:cs="Arial"/>
          <w:szCs w:val="24"/>
        </w:rPr>
        <w:t xml:space="preserve">uviesť výsledky šetrenia v rozhodnutí o poistnom plnení a zoznámiť </w:t>
      </w:r>
      <w:r w:rsidR="00A770D4" w:rsidRPr="00ED6716">
        <w:rPr>
          <w:rFonts w:ascii="Arial" w:hAnsi="Arial" w:cs="Arial"/>
          <w:szCs w:val="24"/>
        </w:rPr>
        <w:t>poisteného s jeho obsahom,</w:t>
      </w:r>
    </w:p>
    <w:p w:rsidR="000E1929" w:rsidRPr="00ED6716" w:rsidRDefault="000E1929" w:rsidP="00905140">
      <w:pPr>
        <w:numPr>
          <w:ilvl w:val="0"/>
          <w:numId w:val="5"/>
        </w:numPr>
        <w:tabs>
          <w:tab w:val="clear" w:pos="785"/>
        </w:tabs>
        <w:jc w:val="both"/>
        <w:rPr>
          <w:rFonts w:ascii="Arial" w:hAnsi="Arial" w:cs="Arial"/>
          <w:szCs w:val="24"/>
        </w:rPr>
      </w:pPr>
      <w:r w:rsidRPr="00ED6716">
        <w:rPr>
          <w:rFonts w:ascii="Arial" w:hAnsi="Arial" w:cs="Arial"/>
          <w:szCs w:val="24"/>
        </w:rPr>
        <w:t>vydať rozhodnutie o poistnom plnení do 14 dní po skončení šetrenia,</w:t>
      </w:r>
    </w:p>
    <w:p w:rsidR="00851682" w:rsidRPr="00ED6716" w:rsidRDefault="000E1929" w:rsidP="00B73AEA">
      <w:pPr>
        <w:numPr>
          <w:ilvl w:val="0"/>
          <w:numId w:val="5"/>
        </w:numPr>
        <w:tabs>
          <w:tab w:val="clear" w:pos="785"/>
        </w:tabs>
        <w:jc w:val="both"/>
        <w:rPr>
          <w:rFonts w:ascii="Arial" w:hAnsi="Arial" w:cs="Arial"/>
          <w:szCs w:val="24"/>
        </w:rPr>
      </w:pPr>
      <w:r w:rsidRPr="00ED6716">
        <w:rPr>
          <w:rFonts w:ascii="Arial" w:hAnsi="Arial" w:cs="Arial"/>
          <w:szCs w:val="24"/>
        </w:rPr>
        <w:t xml:space="preserve">s náležitou starostlivosťou uchovávať dokumenty zverené a poskytnuté mu poisteným. </w:t>
      </w:r>
    </w:p>
    <w:p w:rsidR="000E1929" w:rsidRPr="00ED6716" w:rsidRDefault="00851682" w:rsidP="006E70E1">
      <w:pPr>
        <w:jc w:val="both"/>
        <w:rPr>
          <w:rFonts w:ascii="Arial" w:hAnsi="Arial" w:cs="Arial"/>
          <w:szCs w:val="24"/>
        </w:rPr>
      </w:pPr>
      <w:r w:rsidRPr="00ED6716">
        <w:rPr>
          <w:rFonts w:ascii="Arial" w:hAnsi="Arial" w:cs="Arial"/>
          <w:szCs w:val="24"/>
        </w:rPr>
        <w:t xml:space="preserve">6. </w:t>
      </w:r>
      <w:r w:rsidR="000E1929" w:rsidRPr="00ED6716">
        <w:rPr>
          <w:rFonts w:ascii="Arial" w:hAnsi="Arial" w:cs="Arial"/>
          <w:szCs w:val="24"/>
        </w:rPr>
        <w:t>P</w:t>
      </w:r>
      <w:r w:rsidR="00B270F3" w:rsidRPr="00ED6716">
        <w:rPr>
          <w:rFonts w:ascii="Arial" w:hAnsi="Arial" w:cs="Arial"/>
          <w:szCs w:val="24"/>
        </w:rPr>
        <w:t>oisťovateľ</w:t>
      </w:r>
      <w:r w:rsidR="000E1929" w:rsidRPr="00ED6716">
        <w:rPr>
          <w:rFonts w:ascii="Arial" w:hAnsi="Arial" w:cs="Arial"/>
          <w:szCs w:val="24"/>
        </w:rPr>
        <w:t xml:space="preserve"> má právo najmä:</w:t>
      </w:r>
    </w:p>
    <w:p w:rsidR="000E1929" w:rsidRPr="00ED6716" w:rsidRDefault="000E1929" w:rsidP="00C61A27">
      <w:pPr>
        <w:numPr>
          <w:ilvl w:val="0"/>
          <w:numId w:val="2"/>
        </w:numPr>
        <w:tabs>
          <w:tab w:val="clear" w:pos="785"/>
        </w:tabs>
        <w:jc w:val="both"/>
        <w:rPr>
          <w:rFonts w:ascii="Arial" w:hAnsi="Arial" w:cs="Arial"/>
          <w:szCs w:val="24"/>
        </w:rPr>
      </w:pPr>
      <w:r w:rsidRPr="00ED6716">
        <w:rPr>
          <w:rFonts w:ascii="Arial" w:hAnsi="Arial" w:cs="Arial"/>
          <w:szCs w:val="24"/>
        </w:rPr>
        <w:t>odstúpiť od poistnej zmluvy, ak poistený porušil povinnosti vyplývajúce z</w:t>
      </w:r>
      <w:r w:rsidR="002E0201" w:rsidRPr="00ED6716">
        <w:rPr>
          <w:rFonts w:ascii="Arial" w:hAnsi="Arial" w:cs="Arial"/>
          <w:szCs w:val="24"/>
        </w:rPr>
        <w:t> </w:t>
      </w:r>
      <w:r w:rsidR="00F24F02" w:rsidRPr="00ED6716">
        <w:rPr>
          <w:rFonts w:ascii="Arial" w:hAnsi="Arial" w:cs="Arial"/>
          <w:szCs w:val="24"/>
        </w:rPr>
        <w:t>p</w:t>
      </w:r>
      <w:r w:rsidRPr="00ED6716">
        <w:rPr>
          <w:rFonts w:ascii="Arial" w:hAnsi="Arial" w:cs="Arial"/>
          <w:szCs w:val="24"/>
        </w:rPr>
        <w:t xml:space="preserve">oistnej zmluvy a týchto podmienok úverového poistenia, </w:t>
      </w:r>
    </w:p>
    <w:p w:rsidR="000E1929" w:rsidRPr="00ED6716" w:rsidRDefault="000E1929" w:rsidP="00C61A27">
      <w:pPr>
        <w:numPr>
          <w:ilvl w:val="0"/>
          <w:numId w:val="2"/>
        </w:numPr>
        <w:tabs>
          <w:tab w:val="clear" w:pos="785"/>
        </w:tabs>
        <w:jc w:val="both"/>
        <w:rPr>
          <w:rFonts w:ascii="Arial" w:hAnsi="Arial" w:cs="Arial"/>
          <w:szCs w:val="24"/>
        </w:rPr>
      </w:pPr>
      <w:r w:rsidRPr="00ED6716">
        <w:rPr>
          <w:rFonts w:ascii="Arial" w:hAnsi="Arial" w:cs="Arial"/>
          <w:szCs w:val="24"/>
        </w:rPr>
        <w:t>požadovať od poisteného predloženie kúpnej zmluvy vrátane ich zmien a dodatkov, súvisiacu dokumentáciu; pois</w:t>
      </w:r>
      <w:r w:rsidR="00751F7F" w:rsidRPr="00ED6716">
        <w:rPr>
          <w:rFonts w:ascii="Arial" w:hAnsi="Arial" w:cs="Arial"/>
          <w:szCs w:val="24"/>
        </w:rPr>
        <w:t>ťovateľ</w:t>
      </w:r>
      <w:r w:rsidRPr="00ED6716">
        <w:rPr>
          <w:rFonts w:ascii="Arial" w:hAnsi="Arial" w:cs="Arial"/>
          <w:szCs w:val="24"/>
        </w:rPr>
        <w:t xml:space="preserve"> pritom nezodpovedá za obsah a formu tejto kúpnej zmluvy a dokumentov, </w:t>
      </w:r>
    </w:p>
    <w:p w:rsidR="000E1929" w:rsidRPr="00ED6716" w:rsidRDefault="000E1929" w:rsidP="00C61A27">
      <w:pPr>
        <w:numPr>
          <w:ilvl w:val="0"/>
          <w:numId w:val="2"/>
        </w:numPr>
        <w:tabs>
          <w:tab w:val="clear" w:pos="785"/>
        </w:tabs>
        <w:jc w:val="both"/>
        <w:rPr>
          <w:rFonts w:ascii="Arial" w:hAnsi="Arial" w:cs="Arial"/>
          <w:szCs w:val="24"/>
        </w:rPr>
      </w:pPr>
      <w:r w:rsidRPr="00ED6716">
        <w:rPr>
          <w:rFonts w:ascii="Arial" w:hAnsi="Arial" w:cs="Arial"/>
          <w:szCs w:val="24"/>
        </w:rPr>
        <w:t>overiť si pravdivosť a presnosť predložených dokladov a všetkých poisteným uvádzaných údajov a informácií pri zachovaní všeobecne záväzných právnych predpisov o bankovom a obchodnom tajomstve,</w:t>
      </w:r>
    </w:p>
    <w:p w:rsidR="000E1929" w:rsidRPr="00ED6716" w:rsidRDefault="000E1929" w:rsidP="00C61A27">
      <w:pPr>
        <w:numPr>
          <w:ilvl w:val="0"/>
          <w:numId w:val="2"/>
        </w:numPr>
        <w:tabs>
          <w:tab w:val="clear" w:pos="785"/>
        </w:tabs>
        <w:jc w:val="both"/>
        <w:rPr>
          <w:rFonts w:ascii="Arial" w:hAnsi="Arial" w:cs="Arial"/>
          <w:szCs w:val="24"/>
        </w:rPr>
      </w:pPr>
      <w:r w:rsidRPr="00ED6716">
        <w:rPr>
          <w:rFonts w:ascii="Arial" w:hAnsi="Arial" w:cs="Arial"/>
          <w:szCs w:val="24"/>
        </w:rPr>
        <w:t xml:space="preserve">dohodnúť s poisteným, nezávisle na </w:t>
      </w:r>
      <w:r w:rsidR="00253EE4" w:rsidRPr="00ED6716">
        <w:rPr>
          <w:rFonts w:ascii="Arial" w:hAnsi="Arial" w:cs="Arial"/>
          <w:szCs w:val="24"/>
        </w:rPr>
        <w:t xml:space="preserve">poskytnutí poistného plnenia </w:t>
      </w:r>
      <w:r w:rsidRPr="00ED6716">
        <w:rPr>
          <w:rFonts w:ascii="Arial" w:hAnsi="Arial" w:cs="Arial"/>
          <w:szCs w:val="24"/>
        </w:rPr>
        <w:t>postup pri vymáhaní a inkase poistenej pohľadávky</w:t>
      </w:r>
      <w:r w:rsidR="00441443" w:rsidRPr="00ED6716">
        <w:rPr>
          <w:rFonts w:ascii="Arial" w:hAnsi="Arial" w:cs="Arial"/>
          <w:szCs w:val="24"/>
        </w:rPr>
        <w:t>.</w:t>
      </w:r>
      <w:r w:rsidRPr="00ED6716">
        <w:rPr>
          <w:rFonts w:ascii="Arial" w:hAnsi="Arial" w:cs="Arial"/>
          <w:szCs w:val="24"/>
        </w:rPr>
        <w:t xml:space="preserve"> </w:t>
      </w:r>
    </w:p>
    <w:p w:rsidR="003E63CB" w:rsidRPr="00ED6716" w:rsidRDefault="00C67AB6" w:rsidP="00905140">
      <w:pPr>
        <w:rPr>
          <w:rFonts w:ascii="Arial" w:hAnsi="Arial" w:cs="Arial"/>
          <w:b/>
          <w:szCs w:val="24"/>
        </w:rPr>
      </w:pPr>
      <w:r w:rsidRPr="00ED6716">
        <w:rPr>
          <w:rFonts w:ascii="Arial" w:hAnsi="Arial" w:cs="Arial"/>
          <w:b/>
          <w:szCs w:val="24"/>
        </w:rPr>
        <w:t xml:space="preserve"> </w:t>
      </w:r>
    </w:p>
    <w:p w:rsidR="00C67AB6" w:rsidRPr="00ED6716" w:rsidRDefault="00C67AB6" w:rsidP="009D59EA">
      <w:pPr>
        <w:jc w:val="center"/>
        <w:rPr>
          <w:rFonts w:ascii="Arial" w:hAnsi="Arial" w:cs="Arial"/>
          <w:b/>
          <w:szCs w:val="24"/>
        </w:rPr>
      </w:pPr>
      <w:r w:rsidRPr="00ED6716">
        <w:rPr>
          <w:rFonts w:ascii="Arial" w:hAnsi="Arial" w:cs="Arial"/>
          <w:b/>
          <w:szCs w:val="24"/>
        </w:rPr>
        <w:t>Článok</w:t>
      </w:r>
      <w:r w:rsidRPr="00ED6716">
        <w:rPr>
          <w:rFonts w:ascii="Arial" w:hAnsi="Arial" w:cs="Arial"/>
          <w:szCs w:val="24"/>
        </w:rPr>
        <w:t xml:space="preserve"> </w:t>
      </w:r>
      <w:r w:rsidR="005D13DD" w:rsidRPr="00ED6716">
        <w:rPr>
          <w:rFonts w:ascii="Arial" w:hAnsi="Arial" w:cs="Arial"/>
          <w:b/>
          <w:szCs w:val="24"/>
        </w:rPr>
        <w:t>1</w:t>
      </w:r>
      <w:r w:rsidR="00647D54" w:rsidRPr="00ED6716">
        <w:rPr>
          <w:rFonts w:ascii="Arial" w:hAnsi="Arial" w:cs="Arial"/>
          <w:b/>
          <w:szCs w:val="24"/>
        </w:rPr>
        <w:t>2</w:t>
      </w:r>
      <w:r w:rsidR="000E1929" w:rsidRPr="00ED6716">
        <w:rPr>
          <w:rFonts w:ascii="Arial" w:hAnsi="Arial" w:cs="Arial"/>
          <w:b/>
          <w:szCs w:val="24"/>
        </w:rPr>
        <w:t xml:space="preserve"> </w:t>
      </w:r>
    </w:p>
    <w:p w:rsidR="000E1929" w:rsidRPr="00ED6716" w:rsidRDefault="000E1929" w:rsidP="006E70E1">
      <w:pPr>
        <w:jc w:val="center"/>
        <w:rPr>
          <w:rFonts w:ascii="Arial" w:hAnsi="Arial" w:cs="Arial"/>
          <w:szCs w:val="24"/>
        </w:rPr>
      </w:pPr>
      <w:r w:rsidRPr="00ED6716">
        <w:rPr>
          <w:rFonts w:ascii="Arial" w:hAnsi="Arial" w:cs="Arial"/>
          <w:b/>
          <w:szCs w:val="24"/>
        </w:rPr>
        <w:t>Zánik poistenia</w:t>
      </w:r>
    </w:p>
    <w:p w:rsidR="000E1929" w:rsidRPr="00ED6716" w:rsidRDefault="000E1929" w:rsidP="006E70E1">
      <w:pPr>
        <w:jc w:val="both"/>
        <w:rPr>
          <w:rFonts w:ascii="Arial" w:hAnsi="Arial" w:cs="Arial"/>
          <w:szCs w:val="24"/>
        </w:rPr>
      </w:pPr>
    </w:p>
    <w:p w:rsidR="00E92F76" w:rsidRPr="00ED6716" w:rsidRDefault="00C61A27" w:rsidP="006E70E1">
      <w:pPr>
        <w:jc w:val="both"/>
        <w:rPr>
          <w:rFonts w:ascii="Arial" w:hAnsi="Arial" w:cs="Arial"/>
          <w:szCs w:val="24"/>
        </w:rPr>
      </w:pPr>
      <w:r w:rsidRPr="00ED6716">
        <w:rPr>
          <w:rFonts w:ascii="Arial" w:hAnsi="Arial" w:cs="Arial"/>
          <w:szCs w:val="24"/>
        </w:rPr>
        <w:t xml:space="preserve">1. </w:t>
      </w:r>
      <w:r w:rsidR="00E92F76" w:rsidRPr="00ED6716">
        <w:rPr>
          <w:rFonts w:ascii="Arial" w:hAnsi="Arial" w:cs="Arial"/>
          <w:szCs w:val="24"/>
        </w:rPr>
        <w:t xml:space="preserve">  </w:t>
      </w:r>
      <w:r w:rsidR="000E1929" w:rsidRPr="00ED6716">
        <w:rPr>
          <w:rFonts w:ascii="Arial" w:hAnsi="Arial" w:cs="Arial"/>
          <w:szCs w:val="24"/>
        </w:rPr>
        <w:t xml:space="preserve">Okrem prípadov uvedených v Občianskom zákonníku, ostatných platných </w:t>
      </w:r>
    </w:p>
    <w:p w:rsidR="000E1929" w:rsidRPr="00ED6716" w:rsidRDefault="000E1929" w:rsidP="00E12748">
      <w:pPr>
        <w:ind w:left="425"/>
        <w:jc w:val="both"/>
        <w:rPr>
          <w:rFonts w:ascii="Arial" w:hAnsi="Arial" w:cs="Arial"/>
          <w:szCs w:val="24"/>
        </w:rPr>
      </w:pPr>
      <w:r w:rsidRPr="00ED6716">
        <w:rPr>
          <w:rFonts w:ascii="Arial" w:hAnsi="Arial" w:cs="Arial"/>
          <w:szCs w:val="24"/>
        </w:rPr>
        <w:t xml:space="preserve">právnych predpisoch, poistnej zmluve a v týchto podmienkach úverového poistenia, poistenie ďalej zaniká: </w:t>
      </w:r>
    </w:p>
    <w:p w:rsidR="000E1929" w:rsidRPr="00ED6716" w:rsidRDefault="000E1929" w:rsidP="00C61A27">
      <w:pPr>
        <w:numPr>
          <w:ilvl w:val="0"/>
          <w:numId w:val="6"/>
        </w:numPr>
        <w:tabs>
          <w:tab w:val="clear" w:pos="785"/>
        </w:tabs>
        <w:jc w:val="both"/>
        <w:rPr>
          <w:rFonts w:ascii="Arial" w:hAnsi="Arial" w:cs="Arial"/>
          <w:szCs w:val="24"/>
        </w:rPr>
      </w:pPr>
      <w:r w:rsidRPr="00ED6716">
        <w:rPr>
          <w:rFonts w:ascii="Arial" w:hAnsi="Arial" w:cs="Arial"/>
          <w:szCs w:val="24"/>
        </w:rPr>
        <w:t>ak poistený odmietne poskytnúť požadované informácie, ktoré sa vzťahujú k</w:t>
      </w:r>
      <w:r w:rsidR="00C61A27" w:rsidRPr="00ED6716">
        <w:rPr>
          <w:rFonts w:ascii="Arial" w:hAnsi="Arial" w:cs="Arial"/>
          <w:szCs w:val="24"/>
        </w:rPr>
        <w:t> </w:t>
      </w:r>
      <w:r w:rsidRPr="00ED6716">
        <w:rPr>
          <w:rFonts w:ascii="Arial" w:hAnsi="Arial" w:cs="Arial"/>
          <w:szCs w:val="24"/>
        </w:rPr>
        <w:t>prie</w:t>
      </w:r>
      <w:r w:rsidR="00C61A27" w:rsidRPr="00ED6716">
        <w:rPr>
          <w:rFonts w:ascii="Arial" w:hAnsi="Arial" w:cs="Arial"/>
          <w:szCs w:val="24"/>
        </w:rPr>
        <w:t xml:space="preserve">behu </w:t>
      </w:r>
      <w:r w:rsidRPr="00ED6716">
        <w:rPr>
          <w:rFonts w:ascii="Arial" w:hAnsi="Arial" w:cs="Arial"/>
          <w:szCs w:val="24"/>
        </w:rPr>
        <w:t>poistenia alebo k likvidácii poistnej udalosti,</w:t>
      </w:r>
    </w:p>
    <w:p w:rsidR="000E1929" w:rsidRPr="00ED6716" w:rsidRDefault="000E1929" w:rsidP="00C61A27">
      <w:pPr>
        <w:numPr>
          <w:ilvl w:val="0"/>
          <w:numId w:val="6"/>
        </w:numPr>
        <w:tabs>
          <w:tab w:val="clear" w:pos="785"/>
        </w:tabs>
        <w:jc w:val="both"/>
        <w:rPr>
          <w:rFonts w:ascii="Arial" w:hAnsi="Arial" w:cs="Arial"/>
          <w:szCs w:val="24"/>
        </w:rPr>
      </w:pPr>
      <w:r w:rsidRPr="00ED6716">
        <w:rPr>
          <w:rFonts w:ascii="Arial" w:hAnsi="Arial" w:cs="Arial"/>
          <w:szCs w:val="24"/>
        </w:rPr>
        <w:t xml:space="preserve">zaplatením poistených pohľadávok  kupujúcim alebo ak nastane poistná udalosť,  rozhodnutím </w:t>
      </w:r>
      <w:r w:rsidR="00B270F3" w:rsidRPr="00ED6716">
        <w:rPr>
          <w:rFonts w:ascii="Arial" w:hAnsi="Arial" w:cs="Arial"/>
          <w:szCs w:val="24"/>
        </w:rPr>
        <w:t>poisťovate</w:t>
      </w:r>
      <w:r w:rsidRPr="00ED6716">
        <w:rPr>
          <w:rFonts w:ascii="Arial" w:hAnsi="Arial" w:cs="Arial"/>
          <w:szCs w:val="24"/>
        </w:rPr>
        <w:t>ľa o poistnom plnení pre poslednú poistenú pohľadávku,</w:t>
      </w:r>
    </w:p>
    <w:p w:rsidR="00160654" w:rsidRPr="00ED6716" w:rsidRDefault="000E1929" w:rsidP="00C61A27">
      <w:pPr>
        <w:numPr>
          <w:ilvl w:val="0"/>
          <w:numId w:val="6"/>
        </w:numPr>
        <w:tabs>
          <w:tab w:val="clear" w:pos="785"/>
        </w:tabs>
        <w:jc w:val="both"/>
        <w:rPr>
          <w:rFonts w:ascii="Arial" w:hAnsi="Arial" w:cs="Arial"/>
          <w:szCs w:val="24"/>
        </w:rPr>
      </w:pPr>
      <w:r w:rsidRPr="00ED6716">
        <w:rPr>
          <w:rFonts w:ascii="Arial" w:hAnsi="Arial" w:cs="Arial"/>
          <w:szCs w:val="24"/>
        </w:rPr>
        <w:t>výpoveďou každej zo zmluvných strán do dvoch mesiacov po uzatvorení poistnej zmluvy. Výpovedná lehota je osemdenná, jej uplynutím poistenie zanikne</w:t>
      </w:r>
      <w:r w:rsidR="00160654" w:rsidRPr="00ED6716">
        <w:rPr>
          <w:rFonts w:ascii="Arial" w:hAnsi="Arial" w:cs="Arial"/>
          <w:szCs w:val="24"/>
        </w:rPr>
        <w:t>,</w:t>
      </w:r>
    </w:p>
    <w:p w:rsidR="00160654" w:rsidRPr="00ED6716" w:rsidRDefault="00160654" w:rsidP="00C61A27">
      <w:pPr>
        <w:numPr>
          <w:ilvl w:val="0"/>
          <w:numId w:val="6"/>
        </w:numPr>
        <w:tabs>
          <w:tab w:val="clear" w:pos="785"/>
        </w:tabs>
        <w:jc w:val="both"/>
        <w:rPr>
          <w:rFonts w:ascii="Arial" w:hAnsi="Arial" w:cs="Arial"/>
          <w:szCs w:val="24"/>
        </w:rPr>
      </w:pPr>
      <w:r w:rsidRPr="00ED6716">
        <w:rPr>
          <w:rFonts w:ascii="Arial" w:hAnsi="Arial" w:cs="Arial"/>
          <w:szCs w:val="24"/>
        </w:rPr>
        <w:t>dohodou zmluvných strán,</w:t>
      </w:r>
    </w:p>
    <w:p w:rsidR="00160654" w:rsidRPr="00ED6716" w:rsidRDefault="00160654" w:rsidP="00C61A27">
      <w:pPr>
        <w:numPr>
          <w:ilvl w:val="0"/>
          <w:numId w:val="6"/>
        </w:numPr>
        <w:tabs>
          <w:tab w:val="clear" w:pos="785"/>
        </w:tabs>
        <w:jc w:val="both"/>
        <w:rPr>
          <w:rFonts w:ascii="Arial" w:hAnsi="Arial" w:cs="Arial"/>
          <w:szCs w:val="24"/>
        </w:rPr>
      </w:pPr>
      <w:r w:rsidRPr="00ED6716">
        <w:rPr>
          <w:rFonts w:ascii="Arial" w:hAnsi="Arial" w:cs="Arial"/>
          <w:szCs w:val="24"/>
        </w:rPr>
        <w:t>uplynutím doby, na ktorú bolo poistenie dohodnuté,</w:t>
      </w:r>
    </w:p>
    <w:p w:rsidR="00160654" w:rsidRPr="00ED6716" w:rsidRDefault="00160654" w:rsidP="00C61A27">
      <w:pPr>
        <w:numPr>
          <w:ilvl w:val="0"/>
          <w:numId w:val="6"/>
        </w:numPr>
        <w:tabs>
          <w:tab w:val="clear" w:pos="785"/>
        </w:tabs>
        <w:jc w:val="both"/>
        <w:rPr>
          <w:rFonts w:ascii="Arial" w:hAnsi="Arial" w:cs="Arial"/>
          <w:szCs w:val="24"/>
        </w:rPr>
      </w:pPr>
      <w:r w:rsidRPr="00ED6716">
        <w:rPr>
          <w:rFonts w:ascii="Arial" w:hAnsi="Arial" w:cs="Arial"/>
          <w:szCs w:val="24"/>
        </w:rPr>
        <w:t xml:space="preserve">nezaplatením poistného, a to dňom nasledujúcim po márnom uplynutí lehoty stanovenej poisťovateľom v upomienke na zaplatenie poistného alebo jeho časti s upozornením na zánik poistenia, </w:t>
      </w:r>
    </w:p>
    <w:p w:rsidR="000E1929" w:rsidRPr="00ED6716" w:rsidRDefault="00160654" w:rsidP="00C61A27">
      <w:pPr>
        <w:numPr>
          <w:ilvl w:val="0"/>
          <w:numId w:val="6"/>
        </w:numPr>
        <w:tabs>
          <w:tab w:val="clear" w:pos="785"/>
        </w:tabs>
        <w:jc w:val="both"/>
        <w:rPr>
          <w:rFonts w:ascii="Arial" w:hAnsi="Arial" w:cs="Arial"/>
          <w:szCs w:val="24"/>
        </w:rPr>
      </w:pPr>
      <w:r w:rsidRPr="00ED6716">
        <w:rPr>
          <w:rFonts w:ascii="Arial" w:hAnsi="Arial" w:cs="Arial"/>
          <w:szCs w:val="24"/>
        </w:rPr>
        <w:t xml:space="preserve">postúpením pohľadávky na tretiu osobu bez </w:t>
      </w:r>
      <w:r w:rsidR="005228DE" w:rsidRPr="00ED6716">
        <w:rPr>
          <w:rFonts w:ascii="Arial" w:hAnsi="Arial" w:cs="Arial"/>
          <w:szCs w:val="24"/>
        </w:rPr>
        <w:t xml:space="preserve">písomného </w:t>
      </w:r>
      <w:r w:rsidRPr="00ED6716">
        <w:rPr>
          <w:rFonts w:ascii="Arial" w:hAnsi="Arial" w:cs="Arial"/>
          <w:szCs w:val="24"/>
        </w:rPr>
        <w:t xml:space="preserve">súhlasu poisťovateľa. </w:t>
      </w:r>
    </w:p>
    <w:p w:rsidR="00D64C01" w:rsidRDefault="00D64C01" w:rsidP="006E70E1">
      <w:pPr>
        <w:pStyle w:val="Nadpis1"/>
        <w:jc w:val="center"/>
        <w:rPr>
          <w:rFonts w:ascii="Arial" w:hAnsi="Arial" w:cs="Arial"/>
          <w:b/>
          <w:sz w:val="24"/>
          <w:szCs w:val="24"/>
          <w:u w:val="none"/>
        </w:rPr>
      </w:pPr>
    </w:p>
    <w:p w:rsidR="00D64C01" w:rsidRDefault="00D64C01" w:rsidP="006E70E1">
      <w:pPr>
        <w:pStyle w:val="Nadpis1"/>
        <w:jc w:val="center"/>
        <w:rPr>
          <w:rFonts w:ascii="Arial" w:hAnsi="Arial" w:cs="Arial"/>
          <w:b/>
          <w:sz w:val="24"/>
          <w:szCs w:val="24"/>
          <w:u w:val="none"/>
        </w:rPr>
      </w:pPr>
    </w:p>
    <w:p w:rsidR="009B31CC" w:rsidRDefault="009B31CC" w:rsidP="009B31CC"/>
    <w:p w:rsidR="009B31CC" w:rsidRDefault="009B31CC" w:rsidP="009B31CC"/>
    <w:p w:rsidR="009B31CC" w:rsidRPr="009B31CC" w:rsidRDefault="009B31CC" w:rsidP="009B31CC">
      <w:bookmarkStart w:id="0" w:name="_GoBack"/>
      <w:bookmarkEnd w:id="0"/>
    </w:p>
    <w:p w:rsidR="00C67AB6" w:rsidRPr="00ED6716" w:rsidRDefault="00C67AB6" w:rsidP="006E70E1">
      <w:pPr>
        <w:pStyle w:val="Nadpis1"/>
        <w:jc w:val="center"/>
        <w:rPr>
          <w:rFonts w:ascii="Arial" w:hAnsi="Arial" w:cs="Arial"/>
          <w:b/>
          <w:sz w:val="24"/>
          <w:szCs w:val="24"/>
          <w:u w:val="none"/>
        </w:rPr>
      </w:pPr>
      <w:r w:rsidRPr="00ED6716">
        <w:rPr>
          <w:rFonts w:ascii="Arial" w:hAnsi="Arial" w:cs="Arial"/>
          <w:b/>
          <w:sz w:val="24"/>
          <w:szCs w:val="24"/>
          <w:u w:val="none"/>
        </w:rPr>
        <w:lastRenderedPageBreak/>
        <w:t>Článok</w:t>
      </w:r>
      <w:r w:rsidRPr="00ED6716">
        <w:rPr>
          <w:rFonts w:ascii="Arial" w:hAnsi="Arial" w:cs="Arial"/>
          <w:sz w:val="24"/>
          <w:szCs w:val="24"/>
          <w:u w:val="none"/>
        </w:rPr>
        <w:t xml:space="preserve"> </w:t>
      </w:r>
      <w:r w:rsidR="005D13DD" w:rsidRPr="00ED6716">
        <w:rPr>
          <w:rFonts w:ascii="Arial" w:hAnsi="Arial" w:cs="Arial"/>
          <w:b/>
          <w:sz w:val="24"/>
          <w:szCs w:val="24"/>
          <w:u w:val="none"/>
        </w:rPr>
        <w:t>1</w:t>
      </w:r>
      <w:r w:rsidR="00647D54" w:rsidRPr="00ED6716">
        <w:rPr>
          <w:rFonts w:ascii="Arial" w:hAnsi="Arial" w:cs="Arial"/>
          <w:b/>
          <w:sz w:val="24"/>
          <w:szCs w:val="24"/>
          <w:u w:val="none"/>
        </w:rPr>
        <w:t>3</w:t>
      </w:r>
      <w:r w:rsidR="000E1929" w:rsidRPr="00ED6716">
        <w:rPr>
          <w:rFonts w:ascii="Arial" w:hAnsi="Arial" w:cs="Arial"/>
          <w:b/>
          <w:sz w:val="24"/>
          <w:szCs w:val="24"/>
          <w:u w:val="none"/>
        </w:rPr>
        <w:t xml:space="preserve"> </w:t>
      </w:r>
    </w:p>
    <w:p w:rsidR="000E1929" w:rsidRPr="00ED6716" w:rsidRDefault="000E1929" w:rsidP="006E70E1">
      <w:pPr>
        <w:pStyle w:val="Nadpis1"/>
        <w:jc w:val="center"/>
        <w:rPr>
          <w:rFonts w:ascii="Arial" w:hAnsi="Arial" w:cs="Arial"/>
          <w:b/>
          <w:sz w:val="24"/>
          <w:szCs w:val="24"/>
          <w:u w:val="none"/>
        </w:rPr>
      </w:pPr>
      <w:r w:rsidRPr="00ED6716">
        <w:rPr>
          <w:rFonts w:ascii="Arial" w:hAnsi="Arial" w:cs="Arial"/>
          <w:b/>
          <w:sz w:val="24"/>
          <w:szCs w:val="24"/>
          <w:u w:val="none"/>
        </w:rPr>
        <w:t>Riešenie sporov</w:t>
      </w:r>
    </w:p>
    <w:p w:rsidR="000E1929" w:rsidRPr="00ED6716" w:rsidRDefault="000E1929" w:rsidP="006E70E1">
      <w:pPr>
        <w:jc w:val="both"/>
        <w:rPr>
          <w:rFonts w:ascii="Arial" w:hAnsi="Arial" w:cs="Arial"/>
          <w:szCs w:val="24"/>
        </w:rPr>
      </w:pPr>
    </w:p>
    <w:p w:rsidR="000E1929" w:rsidRPr="00ED6716" w:rsidRDefault="000E1929" w:rsidP="006E70E1">
      <w:pPr>
        <w:numPr>
          <w:ilvl w:val="0"/>
          <w:numId w:val="21"/>
        </w:numPr>
        <w:jc w:val="both"/>
        <w:rPr>
          <w:rFonts w:ascii="Arial" w:hAnsi="Arial" w:cs="Arial"/>
          <w:szCs w:val="24"/>
        </w:rPr>
      </w:pPr>
      <w:r w:rsidRPr="00ED6716">
        <w:rPr>
          <w:rFonts w:ascii="Arial" w:hAnsi="Arial" w:cs="Arial"/>
          <w:szCs w:val="24"/>
        </w:rPr>
        <w:t xml:space="preserve">Pri vzniku sporov medzi poisteným a </w:t>
      </w:r>
      <w:r w:rsidR="00B270F3" w:rsidRPr="00ED6716">
        <w:rPr>
          <w:rFonts w:ascii="Arial" w:hAnsi="Arial" w:cs="Arial"/>
          <w:szCs w:val="24"/>
        </w:rPr>
        <w:t>poisťovateľ</w:t>
      </w:r>
      <w:r w:rsidRPr="00ED6716">
        <w:rPr>
          <w:rFonts w:ascii="Arial" w:hAnsi="Arial" w:cs="Arial"/>
          <w:szCs w:val="24"/>
        </w:rPr>
        <w:t>om použijú obidve zmluvné strany všetky dostupné prostriedky, aby bol spor vyriešený zmierom a nedošlo k súdnemu konaniu.</w:t>
      </w:r>
    </w:p>
    <w:p w:rsidR="000E1929" w:rsidRDefault="000E1929" w:rsidP="00905140">
      <w:pPr>
        <w:numPr>
          <w:ilvl w:val="0"/>
          <w:numId w:val="21"/>
        </w:numPr>
        <w:jc w:val="both"/>
        <w:rPr>
          <w:rFonts w:ascii="Arial" w:hAnsi="Arial" w:cs="Arial"/>
          <w:szCs w:val="24"/>
        </w:rPr>
      </w:pPr>
      <w:r w:rsidRPr="00ED6716">
        <w:rPr>
          <w:rFonts w:ascii="Arial" w:hAnsi="Arial" w:cs="Arial"/>
          <w:szCs w:val="24"/>
        </w:rPr>
        <w:t xml:space="preserve">Spory, ktoré nie je možné vyriešiť zmierom  budú riešené vecne a miestne príslušným všeobecným  súdom  v Slovenskej republike. Poistenie podľa týchto podmienok úverového poistenia sa riadi právnym poriadkom Slovenskej republiky. </w:t>
      </w:r>
    </w:p>
    <w:p w:rsidR="00F31C68" w:rsidRPr="00ED6716" w:rsidRDefault="00F31C68" w:rsidP="00F31C68">
      <w:pPr>
        <w:ind w:left="360"/>
        <w:jc w:val="both"/>
        <w:rPr>
          <w:rFonts w:ascii="Arial" w:hAnsi="Arial" w:cs="Arial"/>
          <w:szCs w:val="24"/>
        </w:rPr>
      </w:pPr>
    </w:p>
    <w:p w:rsidR="00C67AB6" w:rsidRPr="00ED6716" w:rsidRDefault="00C67AB6" w:rsidP="006E70E1">
      <w:pPr>
        <w:pStyle w:val="Nadpis1"/>
        <w:jc w:val="center"/>
        <w:rPr>
          <w:rFonts w:ascii="Arial" w:hAnsi="Arial" w:cs="Arial"/>
          <w:b/>
          <w:sz w:val="24"/>
          <w:szCs w:val="24"/>
          <w:u w:val="none"/>
        </w:rPr>
      </w:pPr>
      <w:r w:rsidRPr="00ED6716">
        <w:rPr>
          <w:rFonts w:ascii="Arial" w:hAnsi="Arial" w:cs="Arial"/>
          <w:b/>
          <w:sz w:val="24"/>
          <w:szCs w:val="24"/>
          <w:u w:val="none"/>
        </w:rPr>
        <w:t>Článok</w:t>
      </w:r>
      <w:r w:rsidRPr="00ED6716">
        <w:rPr>
          <w:rFonts w:ascii="Arial" w:hAnsi="Arial" w:cs="Arial"/>
          <w:sz w:val="24"/>
          <w:szCs w:val="24"/>
          <w:u w:val="none"/>
        </w:rPr>
        <w:t xml:space="preserve"> </w:t>
      </w:r>
      <w:r w:rsidR="005D13DD" w:rsidRPr="00ED6716">
        <w:rPr>
          <w:rFonts w:ascii="Arial" w:hAnsi="Arial" w:cs="Arial"/>
          <w:b/>
          <w:sz w:val="24"/>
          <w:szCs w:val="24"/>
          <w:u w:val="none"/>
        </w:rPr>
        <w:t>1</w:t>
      </w:r>
      <w:r w:rsidR="00647D54" w:rsidRPr="00ED6716">
        <w:rPr>
          <w:rFonts w:ascii="Arial" w:hAnsi="Arial" w:cs="Arial"/>
          <w:b/>
          <w:sz w:val="24"/>
          <w:szCs w:val="24"/>
          <w:u w:val="none"/>
        </w:rPr>
        <w:t>4</w:t>
      </w:r>
      <w:r w:rsidR="000E1929" w:rsidRPr="00ED6716">
        <w:rPr>
          <w:rFonts w:ascii="Arial" w:hAnsi="Arial" w:cs="Arial"/>
          <w:b/>
          <w:sz w:val="24"/>
          <w:szCs w:val="24"/>
          <w:u w:val="none"/>
        </w:rPr>
        <w:t xml:space="preserve"> </w:t>
      </w:r>
    </w:p>
    <w:p w:rsidR="000E1929" w:rsidRPr="00ED6716" w:rsidRDefault="000E1929" w:rsidP="006E70E1">
      <w:pPr>
        <w:pStyle w:val="Nadpis1"/>
        <w:jc w:val="center"/>
        <w:rPr>
          <w:rFonts w:ascii="Arial" w:hAnsi="Arial" w:cs="Arial"/>
          <w:b/>
          <w:sz w:val="24"/>
          <w:szCs w:val="24"/>
          <w:u w:val="none"/>
        </w:rPr>
      </w:pPr>
      <w:r w:rsidRPr="00ED6716">
        <w:rPr>
          <w:rFonts w:ascii="Arial" w:hAnsi="Arial" w:cs="Arial"/>
          <w:b/>
          <w:sz w:val="24"/>
          <w:szCs w:val="24"/>
          <w:u w:val="none"/>
        </w:rPr>
        <w:t>Záverečné ustanovenia</w:t>
      </w:r>
    </w:p>
    <w:p w:rsidR="000E1929" w:rsidRPr="00ED6716" w:rsidRDefault="000E1929" w:rsidP="006E70E1">
      <w:pPr>
        <w:jc w:val="both"/>
        <w:rPr>
          <w:rFonts w:ascii="Arial" w:hAnsi="Arial" w:cs="Arial"/>
          <w:szCs w:val="24"/>
        </w:rPr>
      </w:pPr>
    </w:p>
    <w:p w:rsidR="00A66E05" w:rsidRPr="00ED6716" w:rsidRDefault="000E1929" w:rsidP="00905140">
      <w:pPr>
        <w:numPr>
          <w:ilvl w:val="0"/>
          <w:numId w:val="1"/>
        </w:numPr>
        <w:tabs>
          <w:tab w:val="clear" w:pos="375"/>
        </w:tabs>
        <w:jc w:val="both"/>
        <w:rPr>
          <w:rFonts w:ascii="Arial" w:hAnsi="Arial" w:cs="Arial"/>
          <w:szCs w:val="24"/>
        </w:rPr>
      </w:pPr>
      <w:r w:rsidRPr="00ED6716">
        <w:rPr>
          <w:rFonts w:ascii="Arial" w:hAnsi="Arial" w:cs="Arial"/>
          <w:szCs w:val="24"/>
        </w:rPr>
        <w:t xml:space="preserve">Vzťahy neupravené poistnou zmluvou alebo </w:t>
      </w:r>
      <w:r w:rsidR="00E21030" w:rsidRPr="00ED6716">
        <w:rPr>
          <w:rFonts w:ascii="Arial" w:hAnsi="Arial" w:cs="Arial"/>
          <w:szCs w:val="24"/>
        </w:rPr>
        <w:t xml:space="preserve">týmito </w:t>
      </w:r>
      <w:r w:rsidRPr="00ED6716">
        <w:rPr>
          <w:rFonts w:ascii="Arial" w:hAnsi="Arial" w:cs="Arial"/>
          <w:szCs w:val="24"/>
        </w:rPr>
        <w:t>podmienkami úverového poistenia sa riadia príslušnými ustanoveniami Občianskeho zákonníka</w:t>
      </w:r>
      <w:r w:rsidR="00196189" w:rsidRPr="00ED6716">
        <w:rPr>
          <w:rFonts w:ascii="Arial" w:hAnsi="Arial" w:cs="Arial"/>
          <w:szCs w:val="24"/>
        </w:rPr>
        <w:t xml:space="preserve"> v platnom znení</w:t>
      </w:r>
      <w:r w:rsidR="0056130B" w:rsidRPr="00ED6716">
        <w:rPr>
          <w:rFonts w:ascii="Arial" w:hAnsi="Arial" w:cs="Arial"/>
          <w:szCs w:val="24"/>
        </w:rPr>
        <w:t xml:space="preserve">. </w:t>
      </w:r>
    </w:p>
    <w:p w:rsidR="000E1929" w:rsidRPr="00ED6716" w:rsidRDefault="000E1929" w:rsidP="006E70E1">
      <w:pPr>
        <w:numPr>
          <w:ilvl w:val="0"/>
          <w:numId w:val="1"/>
        </w:numPr>
        <w:jc w:val="both"/>
        <w:rPr>
          <w:rFonts w:ascii="Arial" w:hAnsi="Arial" w:cs="Arial"/>
          <w:szCs w:val="24"/>
        </w:rPr>
      </w:pPr>
      <w:r w:rsidRPr="00ED6716">
        <w:rPr>
          <w:rFonts w:ascii="Arial" w:hAnsi="Arial" w:cs="Arial"/>
          <w:szCs w:val="24"/>
        </w:rPr>
        <w:t>Rozhodujúce je vždy znenie podmienok úverového poistenia a</w:t>
      </w:r>
      <w:r w:rsidR="00B47ACE" w:rsidRPr="00ED6716">
        <w:rPr>
          <w:rFonts w:ascii="Arial" w:hAnsi="Arial" w:cs="Arial"/>
          <w:szCs w:val="24"/>
        </w:rPr>
        <w:t> </w:t>
      </w:r>
      <w:r w:rsidRPr="00ED6716">
        <w:rPr>
          <w:rFonts w:ascii="Arial" w:hAnsi="Arial" w:cs="Arial"/>
          <w:szCs w:val="24"/>
        </w:rPr>
        <w:t>poistnej zmluvy v slovenskom jazyku.</w:t>
      </w:r>
    </w:p>
    <w:p w:rsidR="000E1929" w:rsidRPr="00ED6716" w:rsidRDefault="000E1929" w:rsidP="006E70E1">
      <w:pPr>
        <w:numPr>
          <w:ilvl w:val="0"/>
          <w:numId w:val="1"/>
        </w:numPr>
        <w:jc w:val="both"/>
        <w:rPr>
          <w:rFonts w:ascii="Arial" w:hAnsi="Arial" w:cs="Arial"/>
          <w:szCs w:val="24"/>
        </w:rPr>
      </w:pPr>
      <w:r w:rsidRPr="00ED6716">
        <w:rPr>
          <w:rFonts w:ascii="Arial" w:hAnsi="Arial" w:cs="Arial"/>
          <w:szCs w:val="24"/>
        </w:rPr>
        <w:t xml:space="preserve">Ak by boli niektoré z ustanovení týchto podmienok úverového poistenia alebo poistnej zmluvy v dôsledku zmeny právnych predpisov, a to len z časti neúčinné alebo neaplikovateľné, alebo ak by boli niektoré z ustanovení týchto podmienok úverového poistenia alebo poistnej zmluvy súdom vyhlásené za neplatné, resp. neaplikovateľné, nebude tým dotknutá ani obmedzená platnosť, účinnosť a vykonateľnosť ostatných ustanovení týchto podmienok úverového poistenia alebo poistnej zmluvy.  </w:t>
      </w:r>
    </w:p>
    <w:p w:rsidR="000E1929" w:rsidRPr="00ED6716" w:rsidRDefault="000E1929" w:rsidP="006E70E1">
      <w:pPr>
        <w:numPr>
          <w:ilvl w:val="0"/>
          <w:numId w:val="1"/>
        </w:numPr>
        <w:jc w:val="both"/>
        <w:rPr>
          <w:rFonts w:ascii="Arial" w:hAnsi="Arial" w:cs="Arial"/>
          <w:szCs w:val="24"/>
        </w:rPr>
      </w:pPr>
      <w:r w:rsidRPr="00ED6716">
        <w:rPr>
          <w:rFonts w:ascii="Arial" w:hAnsi="Arial" w:cs="Arial"/>
          <w:szCs w:val="24"/>
        </w:rPr>
        <w:t xml:space="preserve">Informácie, ktoré si zmluvné strany v akejkoľvek forme v súvislosti s uzatvorením poistnej  zmluvy a plnením povinnosti z nej vyplývajúce navzájom poskytli, sú dôverné. Strana, ktorej boli tieto informácie poskytnuté, nemôže ich bez súhlasu druhej strany poskytnúť tretej osobe. To neplatí, ak povinnosť poskytnúť informácie tretím osobám je stanovená zákonom alebo iným všeobecne záväzným právnym predpisom. </w:t>
      </w:r>
    </w:p>
    <w:p w:rsidR="000E1929" w:rsidRDefault="000E1929" w:rsidP="006E70E1">
      <w:pPr>
        <w:numPr>
          <w:ilvl w:val="0"/>
          <w:numId w:val="1"/>
        </w:numPr>
        <w:jc w:val="both"/>
        <w:rPr>
          <w:rFonts w:ascii="Arial" w:hAnsi="Arial" w:cs="Arial"/>
          <w:szCs w:val="24"/>
        </w:rPr>
      </w:pPr>
      <w:r w:rsidRPr="00ED6716">
        <w:rPr>
          <w:rFonts w:ascii="Arial" w:hAnsi="Arial" w:cs="Arial"/>
          <w:szCs w:val="24"/>
        </w:rPr>
        <w:t xml:space="preserve">Rada banky EXIMBANKY SR je oprávnená schváliť odchýlky od týchto </w:t>
      </w:r>
      <w:r w:rsidR="009D2828" w:rsidRPr="00ED6716">
        <w:rPr>
          <w:rFonts w:ascii="Arial" w:hAnsi="Arial" w:cs="Arial"/>
          <w:szCs w:val="24"/>
        </w:rPr>
        <w:t>podmienok úverového poistenia</w:t>
      </w:r>
      <w:r w:rsidR="00875940" w:rsidRPr="00ED6716">
        <w:rPr>
          <w:rFonts w:ascii="Arial" w:hAnsi="Arial" w:cs="Arial"/>
          <w:szCs w:val="24"/>
        </w:rPr>
        <w:t>.</w:t>
      </w:r>
    </w:p>
    <w:p w:rsidR="000E1929" w:rsidRDefault="000E1929" w:rsidP="006E70E1">
      <w:pPr>
        <w:numPr>
          <w:ilvl w:val="0"/>
          <w:numId w:val="1"/>
        </w:numPr>
        <w:jc w:val="both"/>
        <w:rPr>
          <w:rFonts w:ascii="Arial" w:hAnsi="Arial" w:cs="Arial"/>
          <w:szCs w:val="24"/>
        </w:rPr>
      </w:pPr>
      <w:r w:rsidRPr="00ED6716">
        <w:rPr>
          <w:rFonts w:ascii="Arial" w:hAnsi="Arial" w:cs="Arial"/>
          <w:szCs w:val="24"/>
        </w:rPr>
        <w:t>Tieto podmienky úverového poistenia po dohode s Ministerstvom financií Slovenskej republiky schválila Rada banky EXIMBANKY SR uznesením č.</w:t>
      </w:r>
      <w:r w:rsidR="00241E5B">
        <w:rPr>
          <w:rFonts w:ascii="Arial" w:hAnsi="Arial" w:cs="Arial"/>
          <w:szCs w:val="24"/>
        </w:rPr>
        <w:t>18/0001</w:t>
      </w:r>
      <w:r w:rsidR="005B7F69">
        <w:rPr>
          <w:rFonts w:ascii="Arial" w:hAnsi="Arial" w:cs="Arial"/>
          <w:szCs w:val="24"/>
        </w:rPr>
        <w:t xml:space="preserve"> </w:t>
      </w:r>
      <w:r w:rsidRPr="00ED6716">
        <w:rPr>
          <w:rFonts w:ascii="Arial" w:hAnsi="Arial" w:cs="Arial"/>
          <w:szCs w:val="24"/>
        </w:rPr>
        <w:t xml:space="preserve">dňa </w:t>
      </w:r>
      <w:r w:rsidR="00DA7909">
        <w:rPr>
          <w:rFonts w:ascii="Arial" w:hAnsi="Arial" w:cs="Arial"/>
          <w:szCs w:val="24"/>
        </w:rPr>
        <w:t>9.</w:t>
      </w:r>
      <w:r w:rsidR="00241E5B">
        <w:rPr>
          <w:rFonts w:ascii="Arial" w:hAnsi="Arial" w:cs="Arial"/>
          <w:szCs w:val="24"/>
        </w:rPr>
        <w:t xml:space="preserve"> januára </w:t>
      </w:r>
      <w:r w:rsidR="00DA7909">
        <w:rPr>
          <w:rFonts w:ascii="Arial" w:hAnsi="Arial" w:cs="Arial"/>
          <w:szCs w:val="24"/>
        </w:rPr>
        <w:t>2012</w:t>
      </w:r>
      <w:r w:rsidR="007F2C51">
        <w:rPr>
          <w:rFonts w:ascii="Arial" w:hAnsi="Arial" w:cs="Arial"/>
          <w:szCs w:val="24"/>
        </w:rPr>
        <w:t>.</w:t>
      </w:r>
      <w:r w:rsidR="00812522" w:rsidRPr="00ED6716">
        <w:rPr>
          <w:rFonts w:ascii="Arial" w:hAnsi="Arial" w:cs="Arial"/>
          <w:szCs w:val="24"/>
        </w:rPr>
        <w:t xml:space="preserve"> </w:t>
      </w:r>
      <w:r w:rsidR="00241E5B">
        <w:rPr>
          <w:rFonts w:ascii="Arial" w:hAnsi="Arial" w:cs="Arial"/>
          <w:szCs w:val="24"/>
        </w:rPr>
        <w:t>N</w:t>
      </w:r>
      <w:r w:rsidRPr="00ED6716">
        <w:rPr>
          <w:rFonts w:ascii="Arial" w:hAnsi="Arial" w:cs="Arial"/>
          <w:szCs w:val="24"/>
        </w:rPr>
        <w:t>adobúdajú platnosť dňom schválenia</w:t>
      </w:r>
      <w:r w:rsidR="00E21030" w:rsidRPr="00ED6716">
        <w:rPr>
          <w:rFonts w:ascii="Arial" w:hAnsi="Arial" w:cs="Arial"/>
          <w:szCs w:val="24"/>
        </w:rPr>
        <w:t xml:space="preserve"> </w:t>
      </w:r>
      <w:r w:rsidRPr="00ED6716">
        <w:rPr>
          <w:rFonts w:ascii="Arial" w:hAnsi="Arial" w:cs="Arial"/>
          <w:szCs w:val="24"/>
        </w:rPr>
        <w:t>a účinnosť d</w:t>
      </w:r>
      <w:r w:rsidR="00B70F7E" w:rsidRPr="00ED6716">
        <w:rPr>
          <w:rFonts w:ascii="Arial" w:hAnsi="Arial" w:cs="Arial"/>
          <w:szCs w:val="24"/>
        </w:rPr>
        <w:t xml:space="preserve">ňom </w:t>
      </w:r>
      <w:r w:rsidR="00812522">
        <w:rPr>
          <w:rFonts w:ascii="Arial" w:hAnsi="Arial" w:cs="Arial"/>
          <w:szCs w:val="24"/>
        </w:rPr>
        <w:t>1. februára 2012.</w:t>
      </w:r>
    </w:p>
    <w:p w:rsidR="00F31C60" w:rsidRDefault="00F31C60" w:rsidP="00F31C60">
      <w:pPr>
        <w:jc w:val="both"/>
        <w:rPr>
          <w:rFonts w:ascii="Arial" w:hAnsi="Arial" w:cs="Arial"/>
          <w:szCs w:val="24"/>
        </w:rPr>
      </w:pPr>
    </w:p>
    <w:p w:rsidR="00F31C60" w:rsidRDefault="00F31C60" w:rsidP="00F31C60">
      <w:pPr>
        <w:jc w:val="both"/>
        <w:rPr>
          <w:rFonts w:ascii="Arial" w:hAnsi="Arial" w:cs="Arial"/>
          <w:szCs w:val="24"/>
        </w:rPr>
      </w:pPr>
    </w:p>
    <w:p w:rsidR="00F31C60" w:rsidRDefault="00F31C60" w:rsidP="00F31C60">
      <w:pPr>
        <w:jc w:val="both"/>
        <w:rPr>
          <w:rFonts w:ascii="Arial" w:hAnsi="Arial" w:cs="Arial"/>
          <w:szCs w:val="24"/>
        </w:rPr>
      </w:pPr>
    </w:p>
    <w:p w:rsidR="00F31C60" w:rsidRPr="00ED6716" w:rsidRDefault="00F31C60" w:rsidP="00F31C60">
      <w:pPr>
        <w:jc w:val="both"/>
        <w:rPr>
          <w:rFonts w:ascii="Arial" w:hAnsi="Arial" w:cs="Arial"/>
          <w:szCs w:val="24"/>
        </w:rPr>
      </w:pPr>
    </w:p>
    <w:sectPr w:rsidR="00F31C60" w:rsidRPr="00ED6716" w:rsidSect="00C67AB6">
      <w:headerReference w:type="default" r:id="rId10"/>
      <w:footerReference w:type="default" r:id="rId11"/>
      <w:footerReference w:type="first" r:id="rId12"/>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5B" w:rsidRDefault="00241E5B">
      <w:r>
        <w:separator/>
      </w:r>
    </w:p>
  </w:endnote>
  <w:endnote w:type="continuationSeparator" w:id="0">
    <w:p w:rsidR="00241E5B" w:rsidRDefault="0024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Switzerland">
    <w:altName w:val="Times New Roman"/>
    <w:charset w:val="00"/>
    <w:family w:val="auto"/>
    <w:pitch w:val="variable"/>
    <w:sig w:usb0="00000001"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72045"/>
      <w:docPartObj>
        <w:docPartGallery w:val="Page Numbers (Bottom of Page)"/>
        <w:docPartUnique/>
      </w:docPartObj>
    </w:sdtPr>
    <w:sdtEndPr/>
    <w:sdtContent>
      <w:p w:rsidR="00241E5B" w:rsidRDefault="00241E5B">
        <w:pPr>
          <w:pStyle w:val="Pta"/>
          <w:jc w:val="center"/>
        </w:pPr>
        <w:r>
          <w:fldChar w:fldCharType="begin"/>
        </w:r>
        <w:r>
          <w:instrText>PAGE   \* MERGEFORMAT</w:instrText>
        </w:r>
        <w:r>
          <w:fldChar w:fldCharType="separate"/>
        </w:r>
        <w:r w:rsidR="00444C48">
          <w:rPr>
            <w:noProof/>
          </w:rPr>
          <w:t>2</w:t>
        </w:r>
        <w:r>
          <w:fldChar w:fldCharType="end"/>
        </w:r>
      </w:p>
    </w:sdtContent>
  </w:sdt>
  <w:p w:rsidR="00241E5B" w:rsidRDefault="00241E5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5B" w:rsidRDefault="00241E5B" w:rsidP="005D13D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5B" w:rsidRDefault="00241E5B">
      <w:r>
        <w:separator/>
      </w:r>
    </w:p>
  </w:footnote>
  <w:footnote w:type="continuationSeparator" w:id="0">
    <w:p w:rsidR="00241E5B" w:rsidRDefault="0024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5B" w:rsidRPr="00F96AD6" w:rsidRDefault="00241E5B" w:rsidP="00A310EE">
    <w:pPr>
      <w:rPr>
        <w:rFonts w:ascii="Arial" w:hAnsi="Arial" w:cs="Arial"/>
        <w:b/>
      </w:rPr>
    </w:pPr>
    <w:r w:rsidRPr="00F96AD6">
      <w:rPr>
        <w:rFonts w:ascii="Arial" w:hAnsi="Arial" w:cs="Arial"/>
        <w:b/>
        <w:noProof/>
        <w:sz w:val="20"/>
      </w:rPr>
      <w:drawing>
        <wp:anchor distT="0" distB="0" distL="114300" distR="114300" simplePos="0" relativeHeight="251659264" behindDoc="0" locked="0" layoutInCell="0" allowOverlap="1" wp14:anchorId="59FF8BBF" wp14:editId="3BA0FCA6">
          <wp:simplePos x="0" y="0"/>
          <wp:positionH relativeFrom="column">
            <wp:posOffset>0</wp:posOffset>
          </wp:positionH>
          <wp:positionV relativeFrom="paragraph">
            <wp:posOffset>0</wp:posOffset>
          </wp:positionV>
          <wp:extent cx="5715" cy="4445"/>
          <wp:effectExtent l="0" t="0" r="0" b="0"/>
          <wp:wrapTopAndBottom/>
          <wp:docPr id="5" name="Obrázo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 cy="4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BEA"/>
    <w:multiLevelType w:val="multilevel"/>
    <w:tmpl w:val="ACB412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B2391D"/>
    <w:multiLevelType w:val="singleLevel"/>
    <w:tmpl w:val="AE045266"/>
    <w:lvl w:ilvl="0">
      <w:start w:val="1"/>
      <w:numFmt w:val="lowerLetter"/>
      <w:lvlText w:val="%1)"/>
      <w:lvlJc w:val="left"/>
      <w:pPr>
        <w:tabs>
          <w:tab w:val="num" w:pos="816"/>
        </w:tabs>
        <w:ind w:left="816" w:hanging="360"/>
      </w:pPr>
      <w:rPr>
        <w:rFonts w:hint="default"/>
      </w:rPr>
    </w:lvl>
  </w:abstractNum>
  <w:abstractNum w:abstractNumId="2" w15:restartNumberingAfterBreak="0">
    <w:nsid w:val="027868A9"/>
    <w:multiLevelType w:val="hybridMultilevel"/>
    <w:tmpl w:val="15E68382"/>
    <w:lvl w:ilvl="0" w:tplc="041B0017">
      <w:start w:val="1"/>
      <w:numFmt w:val="lowerLetter"/>
      <w:lvlText w:val="%1)"/>
      <w:lvlJc w:val="left"/>
      <w:pPr>
        <w:tabs>
          <w:tab w:val="num" w:pos="720"/>
        </w:tabs>
        <w:ind w:left="720" w:hanging="360"/>
      </w:pPr>
      <w:rPr>
        <w:rFonts w:hint="default"/>
      </w:rPr>
    </w:lvl>
    <w:lvl w:ilvl="1" w:tplc="58BA6078">
      <w:start w:val="1"/>
      <w:numFmt w:val="decimal"/>
      <w:lvlText w:val="%2."/>
      <w:lvlJc w:val="left"/>
      <w:pPr>
        <w:tabs>
          <w:tab w:val="num" w:pos="1440"/>
        </w:tabs>
        <w:ind w:left="1440" w:hanging="360"/>
      </w:pPr>
      <w:rPr>
        <w:rFonts w:hint="default"/>
      </w:rPr>
    </w:lvl>
    <w:lvl w:ilvl="2" w:tplc="A8265764">
      <w:start w:val="13"/>
      <w:numFmt w:val="decimal"/>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6B320B3"/>
    <w:multiLevelType w:val="singleLevel"/>
    <w:tmpl w:val="041B000F"/>
    <w:lvl w:ilvl="0">
      <w:start w:val="1"/>
      <w:numFmt w:val="decimal"/>
      <w:lvlText w:val="%1."/>
      <w:lvlJc w:val="left"/>
      <w:pPr>
        <w:tabs>
          <w:tab w:val="num" w:pos="360"/>
        </w:tabs>
        <w:ind w:left="360" w:hanging="360"/>
      </w:pPr>
    </w:lvl>
  </w:abstractNum>
  <w:abstractNum w:abstractNumId="4" w15:restartNumberingAfterBreak="0">
    <w:nsid w:val="095D5632"/>
    <w:multiLevelType w:val="singleLevel"/>
    <w:tmpl w:val="2928611A"/>
    <w:lvl w:ilvl="0">
      <w:start w:val="1"/>
      <w:numFmt w:val="lowerLetter"/>
      <w:lvlText w:val="%1)"/>
      <w:lvlJc w:val="left"/>
      <w:pPr>
        <w:tabs>
          <w:tab w:val="num" w:pos="785"/>
        </w:tabs>
        <w:ind w:left="785" w:hanging="360"/>
      </w:pPr>
      <w:rPr>
        <w:rFonts w:hint="default"/>
      </w:rPr>
    </w:lvl>
  </w:abstractNum>
  <w:abstractNum w:abstractNumId="5" w15:restartNumberingAfterBreak="0">
    <w:nsid w:val="0A840C26"/>
    <w:multiLevelType w:val="multilevel"/>
    <w:tmpl w:val="3D065B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3BA7483"/>
    <w:multiLevelType w:val="singleLevel"/>
    <w:tmpl w:val="041B0017"/>
    <w:lvl w:ilvl="0">
      <w:start w:val="1"/>
      <w:numFmt w:val="lowerLetter"/>
      <w:lvlText w:val="%1)"/>
      <w:lvlJc w:val="left"/>
      <w:pPr>
        <w:tabs>
          <w:tab w:val="num" w:pos="720"/>
        </w:tabs>
        <w:ind w:left="720" w:hanging="360"/>
      </w:pPr>
    </w:lvl>
  </w:abstractNum>
  <w:abstractNum w:abstractNumId="7" w15:restartNumberingAfterBreak="0">
    <w:nsid w:val="13FC5692"/>
    <w:multiLevelType w:val="singleLevel"/>
    <w:tmpl w:val="E3667F30"/>
    <w:lvl w:ilvl="0">
      <w:start w:val="1"/>
      <w:numFmt w:val="lowerLetter"/>
      <w:lvlText w:val="%1)"/>
      <w:lvlJc w:val="left"/>
      <w:pPr>
        <w:tabs>
          <w:tab w:val="num" w:pos="845"/>
        </w:tabs>
        <w:ind w:left="845" w:hanging="360"/>
      </w:pPr>
      <w:rPr>
        <w:rFonts w:hint="default"/>
      </w:rPr>
    </w:lvl>
  </w:abstractNum>
  <w:abstractNum w:abstractNumId="8" w15:restartNumberingAfterBreak="0">
    <w:nsid w:val="14F81F52"/>
    <w:multiLevelType w:val="hybridMultilevel"/>
    <w:tmpl w:val="A9549AC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51335F7"/>
    <w:multiLevelType w:val="hybridMultilevel"/>
    <w:tmpl w:val="EED283D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652184"/>
    <w:multiLevelType w:val="hybridMultilevel"/>
    <w:tmpl w:val="878C9C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7DD110E"/>
    <w:multiLevelType w:val="hybridMultilevel"/>
    <w:tmpl w:val="CBE0F74C"/>
    <w:lvl w:ilvl="0" w:tplc="88BAE9A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5C0E4E"/>
    <w:multiLevelType w:val="hybridMultilevel"/>
    <w:tmpl w:val="C2F4AA20"/>
    <w:lvl w:ilvl="0" w:tplc="415CC976">
      <w:start w:val="1"/>
      <w:numFmt w:val="decimal"/>
      <w:lvlText w:val="%1."/>
      <w:lvlJc w:val="left"/>
      <w:pPr>
        <w:tabs>
          <w:tab w:val="num" w:pos="720"/>
        </w:tabs>
        <w:ind w:left="720" w:hanging="360"/>
      </w:pPr>
      <w:rPr>
        <w:rFonts w:ascii="Arial" w:hAnsi="Arial" w:cs="Arial" w:hint="default"/>
        <w:sz w:val="24"/>
        <w:szCs w:val="24"/>
      </w:rPr>
    </w:lvl>
    <w:lvl w:ilvl="1" w:tplc="570AA862">
      <w:start w:val="13"/>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9DF17FA"/>
    <w:multiLevelType w:val="singleLevel"/>
    <w:tmpl w:val="0C8E07C4"/>
    <w:lvl w:ilvl="0">
      <w:start w:val="1"/>
      <w:numFmt w:val="lowerLetter"/>
      <w:lvlText w:val="%1)"/>
      <w:lvlJc w:val="left"/>
      <w:pPr>
        <w:tabs>
          <w:tab w:val="num" w:pos="785"/>
        </w:tabs>
        <w:ind w:left="785" w:hanging="360"/>
      </w:pPr>
      <w:rPr>
        <w:rFonts w:hint="default"/>
      </w:rPr>
    </w:lvl>
  </w:abstractNum>
  <w:abstractNum w:abstractNumId="14" w15:restartNumberingAfterBreak="0">
    <w:nsid w:val="2C9D35FC"/>
    <w:multiLevelType w:val="hybridMultilevel"/>
    <w:tmpl w:val="E7F68E8C"/>
    <w:lvl w:ilvl="0" w:tplc="40D0E2B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E7B6AB4"/>
    <w:multiLevelType w:val="singleLevel"/>
    <w:tmpl w:val="403251BE"/>
    <w:lvl w:ilvl="0">
      <w:start w:val="1"/>
      <w:numFmt w:val="lowerLetter"/>
      <w:lvlText w:val="%1)"/>
      <w:lvlJc w:val="left"/>
      <w:pPr>
        <w:tabs>
          <w:tab w:val="num" w:pos="720"/>
        </w:tabs>
        <w:ind w:left="720" w:hanging="360"/>
      </w:pPr>
      <w:rPr>
        <w:rFonts w:hint="default"/>
      </w:rPr>
    </w:lvl>
  </w:abstractNum>
  <w:abstractNum w:abstractNumId="16" w15:restartNumberingAfterBreak="0">
    <w:nsid w:val="3E6C7B16"/>
    <w:multiLevelType w:val="singleLevel"/>
    <w:tmpl w:val="041B000F"/>
    <w:lvl w:ilvl="0">
      <w:start w:val="1"/>
      <w:numFmt w:val="decimal"/>
      <w:lvlText w:val="%1."/>
      <w:lvlJc w:val="left"/>
      <w:pPr>
        <w:tabs>
          <w:tab w:val="num" w:pos="360"/>
        </w:tabs>
        <w:ind w:left="360" w:hanging="360"/>
      </w:pPr>
    </w:lvl>
  </w:abstractNum>
  <w:abstractNum w:abstractNumId="17" w15:restartNumberingAfterBreak="0">
    <w:nsid w:val="41C55F3B"/>
    <w:multiLevelType w:val="singleLevel"/>
    <w:tmpl w:val="625018FE"/>
    <w:lvl w:ilvl="0">
      <w:start w:val="1"/>
      <w:numFmt w:val="lowerLetter"/>
      <w:lvlText w:val="%1)"/>
      <w:lvlJc w:val="left"/>
      <w:pPr>
        <w:tabs>
          <w:tab w:val="num" w:pos="785"/>
        </w:tabs>
        <w:ind w:left="785" w:hanging="360"/>
      </w:pPr>
      <w:rPr>
        <w:rFonts w:hint="default"/>
      </w:rPr>
    </w:lvl>
  </w:abstractNum>
  <w:abstractNum w:abstractNumId="18" w15:restartNumberingAfterBreak="0">
    <w:nsid w:val="47972CFB"/>
    <w:multiLevelType w:val="multilevel"/>
    <w:tmpl w:val="08702CA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ABF50D8"/>
    <w:multiLevelType w:val="singleLevel"/>
    <w:tmpl w:val="5C34CDF0"/>
    <w:lvl w:ilvl="0">
      <w:start w:val="1"/>
      <w:numFmt w:val="decimal"/>
      <w:lvlText w:val="%1."/>
      <w:lvlJc w:val="left"/>
      <w:pPr>
        <w:tabs>
          <w:tab w:val="num" w:pos="375"/>
        </w:tabs>
        <w:ind w:left="375" w:hanging="375"/>
      </w:pPr>
      <w:rPr>
        <w:rFonts w:hint="default"/>
      </w:rPr>
    </w:lvl>
  </w:abstractNum>
  <w:abstractNum w:abstractNumId="20" w15:restartNumberingAfterBreak="0">
    <w:nsid w:val="4DC301B0"/>
    <w:multiLevelType w:val="singleLevel"/>
    <w:tmpl w:val="041B000F"/>
    <w:lvl w:ilvl="0">
      <w:start w:val="1"/>
      <w:numFmt w:val="decimal"/>
      <w:lvlText w:val="%1."/>
      <w:lvlJc w:val="left"/>
      <w:pPr>
        <w:tabs>
          <w:tab w:val="num" w:pos="360"/>
        </w:tabs>
        <w:ind w:left="360" w:hanging="360"/>
      </w:pPr>
    </w:lvl>
  </w:abstractNum>
  <w:abstractNum w:abstractNumId="21" w15:restartNumberingAfterBreak="0">
    <w:nsid w:val="4F0C4F2E"/>
    <w:multiLevelType w:val="singleLevel"/>
    <w:tmpl w:val="D60AB5C8"/>
    <w:lvl w:ilvl="0">
      <w:start w:val="1"/>
      <w:numFmt w:val="lowerLetter"/>
      <w:lvlText w:val="%1)"/>
      <w:lvlJc w:val="left"/>
      <w:pPr>
        <w:tabs>
          <w:tab w:val="num" w:pos="785"/>
        </w:tabs>
        <w:ind w:left="785" w:hanging="360"/>
      </w:pPr>
      <w:rPr>
        <w:rFonts w:hint="default"/>
      </w:rPr>
    </w:lvl>
  </w:abstractNum>
  <w:abstractNum w:abstractNumId="22" w15:restartNumberingAfterBreak="0">
    <w:nsid w:val="524D198D"/>
    <w:multiLevelType w:val="singleLevel"/>
    <w:tmpl w:val="041B000F"/>
    <w:lvl w:ilvl="0">
      <w:start w:val="1"/>
      <w:numFmt w:val="decimal"/>
      <w:lvlText w:val="%1."/>
      <w:lvlJc w:val="left"/>
      <w:pPr>
        <w:tabs>
          <w:tab w:val="num" w:pos="360"/>
        </w:tabs>
        <w:ind w:left="360" w:hanging="360"/>
      </w:pPr>
    </w:lvl>
  </w:abstractNum>
  <w:abstractNum w:abstractNumId="23" w15:restartNumberingAfterBreak="0">
    <w:nsid w:val="562E5C2F"/>
    <w:multiLevelType w:val="singleLevel"/>
    <w:tmpl w:val="93243740"/>
    <w:lvl w:ilvl="0">
      <w:start w:val="1"/>
      <w:numFmt w:val="lowerLetter"/>
      <w:lvlText w:val="%1)"/>
      <w:lvlJc w:val="left"/>
      <w:pPr>
        <w:tabs>
          <w:tab w:val="num" w:pos="785"/>
        </w:tabs>
        <w:ind w:left="785" w:hanging="360"/>
      </w:pPr>
      <w:rPr>
        <w:rFonts w:hint="default"/>
      </w:rPr>
    </w:lvl>
  </w:abstractNum>
  <w:abstractNum w:abstractNumId="24" w15:restartNumberingAfterBreak="0">
    <w:nsid w:val="58EF1627"/>
    <w:multiLevelType w:val="hybridMultilevel"/>
    <w:tmpl w:val="6C906404"/>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A28799C"/>
    <w:multiLevelType w:val="hybridMultilevel"/>
    <w:tmpl w:val="D3F62CA2"/>
    <w:lvl w:ilvl="0" w:tplc="041B0017">
      <w:start w:val="1"/>
      <w:numFmt w:val="lowerLetter"/>
      <w:lvlText w:val="%1)"/>
      <w:lvlJc w:val="left"/>
      <w:pPr>
        <w:tabs>
          <w:tab w:val="num" w:pos="720"/>
        </w:tabs>
        <w:ind w:left="720" w:hanging="360"/>
      </w:pPr>
      <w:rPr>
        <w:rFonts w:hint="default"/>
      </w:rPr>
    </w:lvl>
    <w:lvl w:ilvl="1" w:tplc="8DA0A6D8">
      <w:start w:val="18"/>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2952A82"/>
    <w:multiLevelType w:val="singleLevel"/>
    <w:tmpl w:val="041B000F"/>
    <w:lvl w:ilvl="0">
      <w:start w:val="1"/>
      <w:numFmt w:val="decimal"/>
      <w:lvlText w:val="%1."/>
      <w:lvlJc w:val="left"/>
      <w:pPr>
        <w:tabs>
          <w:tab w:val="num" w:pos="360"/>
        </w:tabs>
        <w:ind w:left="360" w:hanging="360"/>
      </w:pPr>
    </w:lvl>
  </w:abstractNum>
  <w:abstractNum w:abstractNumId="27" w15:restartNumberingAfterBreak="0">
    <w:nsid w:val="63404ABA"/>
    <w:multiLevelType w:val="hybridMultilevel"/>
    <w:tmpl w:val="7718794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962CF3"/>
    <w:multiLevelType w:val="singleLevel"/>
    <w:tmpl w:val="4B74F5FE"/>
    <w:lvl w:ilvl="0">
      <w:start w:val="1"/>
      <w:numFmt w:val="lowerLetter"/>
      <w:lvlText w:val="%1)"/>
      <w:lvlJc w:val="left"/>
      <w:pPr>
        <w:tabs>
          <w:tab w:val="num" w:pos="405"/>
        </w:tabs>
        <w:ind w:left="405" w:hanging="405"/>
      </w:pPr>
      <w:rPr>
        <w:b w:val="0"/>
        <w:i w:val="0"/>
        <w:u w:val="none"/>
      </w:rPr>
    </w:lvl>
  </w:abstractNum>
  <w:abstractNum w:abstractNumId="29" w15:restartNumberingAfterBreak="0">
    <w:nsid w:val="6C024B19"/>
    <w:multiLevelType w:val="singleLevel"/>
    <w:tmpl w:val="041B000F"/>
    <w:lvl w:ilvl="0">
      <w:start w:val="1"/>
      <w:numFmt w:val="decimal"/>
      <w:lvlText w:val="%1."/>
      <w:lvlJc w:val="left"/>
      <w:pPr>
        <w:tabs>
          <w:tab w:val="num" w:pos="360"/>
        </w:tabs>
        <w:ind w:left="360" w:hanging="360"/>
      </w:pPr>
    </w:lvl>
  </w:abstractNum>
  <w:abstractNum w:abstractNumId="30" w15:restartNumberingAfterBreak="0">
    <w:nsid w:val="6F9160F6"/>
    <w:multiLevelType w:val="singleLevel"/>
    <w:tmpl w:val="041B0017"/>
    <w:lvl w:ilvl="0">
      <w:start w:val="1"/>
      <w:numFmt w:val="lowerLetter"/>
      <w:lvlText w:val="%1)"/>
      <w:lvlJc w:val="left"/>
      <w:pPr>
        <w:tabs>
          <w:tab w:val="num" w:pos="360"/>
        </w:tabs>
        <w:ind w:left="360" w:hanging="360"/>
      </w:pPr>
    </w:lvl>
  </w:abstractNum>
  <w:abstractNum w:abstractNumId="31" w15:restartNumberingAfterBreak="0">
    <w:nsid w:val="72225633"/>
    <w:multiLevelType w:val="hybridMultilevel"/>
    <w:tmpl w:val="6804B97C"/>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2" w15:restartNumberingAfterBreak="0">
    <w:nsid w:val="733051DD"/>
    <w:multiLevelType w:val="singleLevel"/>
    <w:tmpl w:val="42761E06"/>
    <w:lvl w:ilvl="0">
      <w:start w:val="1"/>
      <w:numFmt w:val="lowerLetter"/>
      <w:lvlText w:val="%1)"/>
      <w:lvlJc w:val="left"/>
      <w:pPr>
        <w:tabs>
          <w:tab w:val="num" w:pos="785"/>
        </w:tabs>
        <w:ind w:left="785" w:hanging="360"/>
      </w:pPr>
      <w:rPr>
        <w:rFonts w:ascii="Arial" w:hAnsi="Arial" w:cs="Arial" w:hint="default"/>
        <w:b w:val="0"/>
        <w:i w:val="0"/>
        <w:sz w:val="24"/>
        <w:szCs w:val="24"/>
      </w:rPr>
    </w:lvl>
  </w:abstractNum>
  <w:abstractNum w:abstractNumId="33" w15:restartNumberingAfterBreak="0">
    <w:nsid w:val="79533331"/>
    <w:multiLevelType w:val="singleLevel"/>
    <w:tmpl w:val="041B0017"/>
    <w:lvl w:ilvl="0">
      <w:start w:val="1"/>
      <w:numFmt w:val="lowerLetter"/>
      <w:lvlText w:val="%1)"/>
      <w:lvlJc w:val="left"/>
      <w:pPr>
        <w:tabs>
          <w:tab w:val="num" w:pos="360"/>
        </w:tabs>
        <w:ind w:left="360" w:hanging="360"/>
      </w:pPr>
    </w:lvl>
  </w:abstractNum>
  <w:abstractNum w:abstractNumId="34" w15:restartNumberingAfterBreak="0">
    <w:nsid w:val="7BD43828"/>
    <w:multiLevelType w:val="singleLevel"/>
    <w:tmpl w:val="041B000F"/>
    <w:lvl w:ilvl="0">
      <w:start w:val="1"/>
      <w:numFmt w:val="decimal"/>
      <w:lvlText w:val="%1."/>
      <w:lvlJc w:val="left"/>
      <w:pPr>
        <w:tabs>
          <w:tab w:val="num" w:pos="360"/>
        </w:tabs>
        <w:ind w:left="360" w:hanging="360"/>
      </w:pPr>
    </w:lvl>
  </w:abstractNum>
  <w:abstractNum w:abstractNumId="35" w15:restartNumberingAfterBreak="0">
    <w:nsid w:val="7F49740E"/>
    <w:multiLevelType w:val="hybridMultilevel"/>
    <w:tmpl w:val="03B6ACC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23"/>
  </w:num>
  <w:num w:numId="4">
    <w:abstractNumId w:val="32"/>
  </w:num>
  <w:num w:numId="5">
    <w:abstractNumId w:val="4"/>
  </w:num>
  <w:num w:numId="6">
    <w:abstractNumId w:val="17"/>
  </w:num>
  <w:num w:numId="7">
    <w:abstractNumId w:val="6"/>
  </w:num>
  <w:num w:numId="8">
    <w:abstractNumId w:val="21"/>
  </w:num>
  <w:num w:numId="9">
    <w:abstractNumId w:val="1"/>
  </w:num>
  <w:num w:numId="10">
    <w:abstractNumId w:val="15"/>
  </w:num>
  <w:num w:numId="11">
    <w:abstractNumId w:val="7"/>
  </w:num>
  <w:num w:numId="12">
    <w:abstractNumId w:val="30"/>
  </w:num>
  <w:num w:numId="13">
    <w:abstractNumId w:val="33"/>
  </w:num>
  <w:num w:numId="14">
    <w:abstractNumId w:val="28"/>
  </w:num>
  <w:num w:numId="15">
    <w:abstractNumId w:val="18"/>
  </w:num>
  <w:num w:numId="16">
    <w:abstractNumId w:val="22"/>
  </w:num>
  <w:num w:numId="17">
    <w:abstractNumId w:val="29"/>
  </w:num>
  <w:num w:numId="18">
    <w:abstractNumId w:val="20"/>
  </w:num>
  <w:num w:numId="19">
    <w:abstractNumId w:val="3"/>
  </w:num>
  <w:num w:numId="20">
    <w:abstractNumId w:val="26"/>
  </w:num>
  <w:num w:numId="21">
    <w:abstractNumId w:val="34"/>
  </w:num>
  <w:num w:numId="22">
    <w:abstractNumId w:val="16"/>
  </w:num>
  <w:num w:numId="23">
    <w:abstractNumId w:val="27"/>
  </w:num>
  <w:num w:numId="24">
    <w:abstractNumId w:val="12"/>
  </w:num>
  <w:num w:numId="25">
    <w:abstractNumId w:val="5"/>
  </w:num>
  <w:num w:numId="26">
    <w:abstractNumId w:val="9"/>
  </w:num>
  <w:num w:numId="27">
    <w:abstractNumId w:val="0"/>
  </w:num>
  <w:num w:numId="28">
    <w:abstractNumId w:val="2"/>
  </w:num>
  <w:num w:numId="29">
    <w:abstractNumId w:val="10"/>
  </w:num>
  <w:num w:numId="30">
    <w:abstractNumId w:val="35"/>
  </w:num>
  <w:num w:numId="31">
    <w:abstractNumId w:val="25"/>
  </w:num>
  <w:num w:numId="32">
    <w:abstractNumId w:val="24"/>
  </w:num>
  <w:num w:numId="33">
    <w:abstractNumId w:val="11"/>
  </w:num>
  <w:num w:numId="34">
    <w:abstractNumId w:val="14"/>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29"/>
    <w:rsid w:val="00013A8F"/>
    <w:rsid w:val="00026957"/>
    <w:rsid w:val="0003104C"/>
    <w:rsid w:val="00032A2D"/>
    <w:rsid w:val="00033454"/>
    <w:rsid w:val="00034CA8"/>
    <w:rsid w:val="0003568B"/>
    <w:rsid w:val="0005113A"/>
    <w:rsid w:val="0005160A"/>
    <w:rsid w:val="00064DC5"/>
    <w:rsid w:val="00071E07"/>
    <w:rsid w:val="000758C8"/>
    <w:rsid w:val="000B382A"/>
    <w:rsid w:val="000D0B0B"/>
    <w:rsid w:val="000D60AE"/>
    <w:rsid w:val="000E1929"/>
    <w:rsid w:val="000E3074"/>
    <w:rsid w:val="000E3F07"/>
    <w:rsid w:val="000E56E3"/>
    <w:rsid w:val="001013C0"/>
    <w:rsid w:val="0011653E"/>
    <w:rsid w:val="001372C3"/>
    <w:rsid w:val="00143806"/>
    <w:rsid w:val="0014791C"/>
    <w:rsid w:val="00160654"/>
    <w:rsid w:val="0016780A"/>
    <w:rsid w:val="00176389"/>
    <w:rsid w:val="00196189"/>
    <w:rsid w:val="001A1038"/>
    <w:rsid w:val="001A4F58"/>
    <w:rsid w:val="001B7514"/>
    <w:rsid w:val="001D08BF"/>
    <w:rsid w:val="001F57E5"/>
    <w:rsid w:val="001F5DDA"/>
    <w:rsid w:val="002018F1"/>
    <w:rsid w:val="0021298E"/>
    <w:rsid w:val="00224F48"/>
    <w:rsid w:val="0023563D"/>
    <w:rsid w:val="00240416"/>
    <w:rsid w:val="00241E5B"/>
    <w:rsid w:val="00244C1A"/>
    <w:rsid w:val="00245FA6"/>
    <w:rsid w:val="00253EE4"/>
    <w:rsid w:val="00255584"/>
    <w:rsid w:val="00260F80"/>
    <w:rsid w:val="002672D9"/>
    <w:rsid w:val="002724AD"/>
    <w:rsid w:val="0028332E"/>
    <w:rsid w:val="00284B60"/>
    <w:rsid w:val="002A500A"/>
    <w:rsid w:val="002D1184"/>
    <w:rsid w:val="002D1531"/>
    <w:rsid w:val="002E0201"/>
    <w:rsid w:val="002F7F60"/>
    <w:rsid w:val="00302EDA"/>
    <w:rsid w:val="00321879"/>
    <w:rsid w:val="00326485"/>
    <w:rsid w:val="003369AD"/>
    <w:rsid w:val="00336EFA"/>
    <w:rsid w:val="00365E8A"/>
    <w:rsid w:val="00370E31"/>
    <w:rsid w:val="00371F05"/>
    <w:rsid w:val="0037432B"/>
    <w:rsid w:val="00383329"/>
    <w:rsid w:val="0039734A"/>
    <w:rsid w:val="003B5252"/>
    <w:rsid w:val="003C0F73"/>
    <w:rsid w:val="003D1F60"/>
    <w:rsid w:val="003E63CB"/>
    <w:rsid w:val="003E6BFC"/>
    <w:rsid w:val="004125D5"/>
    <w:rsid w:val="00412C0E"/>
    <w:rsid w:val="00413669"/>
    <w:rsid w:val="00417AA1"/>
    <w:rsid w:val="004301DA"/>
    <w:rsid w:val="00441443"/>
    <w:rsid w:val="004418D1"/>
    <w:rsid w:val="00444C48"/>
    <w:rsid w:val="00444F8B"/>
    <w:rsid w:val="00450414"/>
    <w:rsid w:val="004568A2"/>
    <w:rsid w:val="004619AE"/>
    <w:rsid w:val="004814BB"/>
    <w:rsid w:val="00484DC6"/>
    <w:rsid w:val="004854BF"/>
    <w:rsid w:val="00485D4E"/>
    <w:rsid w:val="00487029"/>
    <w:rsid w:val="00492717"/>
    <w:rsid w:val="004B42F4"/>
    <w:rsid w:val="004D68B7"/>
    <w:rsid w:val="004E150F"/>
    <w:rsid w:val="00500A03"/>
    <w:rsid w:val="00515EF7"/>
    <w:rsid w:val="005228DE"/>
    <w:rsid w:val="00527637"/>
    <w:rsid w:val="00534E82"/>
    <w:rsid w:val="00534E8E"/>
    <w:rsid w:val="00542A4C"/>
    <w:rsid w:val="00546BBF"/>
    <w:rsid w:val="0056130B"/>
    <w:rsid w:val="00573E57"/>
    <w:rsid w:val="0057670D"/>
    <w:rsid w:val="005829C6"/>
    <w:rsid w:val="00584431"/>
    <w:rsid w:val="005848F5"/>
    <w:rsid w:val="005916A6"/>
    <w:rsid w:val="00596E05"/>
    <w:rsid w:val="005B6D46"/>
    <w:rsid w:val="005B7F69"/>
    <w:rsid w:val="005C7AF4"/>
    <w:rsid w:val="005D13DD"/>
    <w:rsid w:val="005D4401"/>
    <w:rsid w:val="005F2E43"/>
    <w:rsid w:val="005F2F7A"/>
    <w:rsid w:val="005F3B7E"/>
    <w:rsid w:val="00602BE8"/>
    <w:rsid w:val="006133E3"/>
    <w:rsid w:val="006215FA"/>
    <w:rsid w:val="00641BBD"/>
    <w:rsid w:val="00647D54"/>
    <w:rsid w:val="0065602A"/>
    <w:rsid w:val="00656478"/>
    <w:rsid w:val="006679CC"/>
    <w:rsid w:val="00673459"/>
    <w:rsid w:val="006745F1"/>
    <w:rsid w:val="00687243"/>
    <w:rsid w:val="0069300F"/>
    <w:rsid w:val="00694431"/>
    <w:rsid w:val="006A5E1C"/>
    <w:rsid w:val="006B3B08"/>
    <w:rsid w:val="006B43E3"/>
    <w:rsid w:val="006C5B58"/>
    <w:rsid w:val="006D16DA"/>
    <w:rsid w:val="006E68C4"/>
    <w:rsid w:val="006E70E1"/>
    <w:rsid w:val="00701284"/>
    <w:rsid w:val="007021EB"/>
    <w:rsid w:val="00702751"/>
    <w:rsid w:val="007104D9"/>
    <w:rsid w:val="007115D1"/>
    <w:rsid w:val="00723C24"/>
    <w:rsid w:val="00733A00"/>
    <w:rsid w:val="00736302"/>
    <w:rsid w:val="0073769D"/>
    <w:rsid w:val="00751F7F"/>
    <w:rsid w:val="00762081"/>
    <w:rsid w:val="007626D3"/>
    <w:rsid w:val="00767F16"/>
    <w:rsid w:val="007737A4"/>
    <w:rsid w:val="007740D2"/>
    <w:rsid w:val="00792BD1"/>
    <w:rsid w:val="007A452E"/>
    <w:rsid w:val="007B296E"/>
    <w:rsid w:val="007D3136"/>
    <w:rsid w:val="007D5E0C"/>
    <w:rsid w:val="007D7796"/>
    <w:rsid w:val="007E64F8"/>
    <w:rsid w:val="007E76A0"/>
    <w:rsid w:val="007F2C51"/>
    <w:rsid w:val="007F2DB2"/>
    <w:rsid w:val="00810DD1"/>
    <w:rsid w:val="00812522"/>
    <w:rsid w:val="008126FD"/>
    <w:rsid w:val="00823D0D"/>
    <w:rsid w:val="00824849"/>
    <w:rsid w:val="00851682"/>
    <w:rsid w:val="00854B86"/>
    <w:rsid w:val="00866DB6"/>
    <w:rsid w:val="00875940"/>
    <w:rsid w:val="00890C6C"/>
    <w:rsid w:val="00893458"/>
    <w:rsid w:val="0089387C"/>
    <w:rsid w:val="008A06A8"/>
    <w:rsid w:val="008C426D"/>
    <w:rsid w:val="008E01F6"/>
    <w:rsid w:val="008E2FEA"/>
    <w:rsid w:val="008E619C"/>
    <w:rsid w:val="008E66F4"/>
    <w:rsid w:val="008F0A76"/>
    <w:rsid w:val="00901261"/>
    <w:rsid w:val="00905140"/>
    <w:rsid w:val="0090678C"/>
    <w:rsid w:val="009111BF"/>
    <w:rsid w:val="00913F34"/>
    <w:rsid w:val="00921990"/>
    <w:rsid w:val="00934D68"/>
    <w:rsid w:val="00944403"/>
    <w:rsid w:val="00950B56"/>
    <w:rsid w:val="00952D00"/>
    <w:rsid w:val="009556AE"/>
    <w:rsid w:val="009571EE"/>
    <w:rsid w:val="009626A5"/>
    <w:rsid w:val="00964FD4"/>
    <w:rsid w:val="00965D6A"/>
    <w:rsid w:val="009809DA"/>
    <w:rsid w:val="00981FBF"/>
    <w:rsid w:val="009950A7"/>
    <w:rsid w:val="009B15F2"/>
    <w:rsid w:val="009B31CC"/>
    <w:rsid w:val="009B52E3"/>
    <w:rsid w:val="009D2828"/>
    <w:rsid w:val="009D59EA"/>
    <w:rsid w:val="009F6D0D"/>
    <w:rsid w:val="00A04709"/>
    <w:rsid w:val="00A10220"/>
    <w:rsid w:val="00A310EE"/>
    <w:rsid w:val="00A3285B"/>
    <w:rsid w:val="00A437AF"/>
    <w:rsid w:val="00A456AC"/>
    <w:rsid w:val="00A46523"/>
    <w:rsid w:val="00A652E1"/>
    <w:rsid w:val="00A66E05"/>
    <w:rsid w:val="00A770D4"/>
    <w:rsid w:val="00A8021C"/>
    <w:rsid w:val="00A9541D"/>
    <w:rsid w:val="00A9640F"/>
    <w:rsid w:val="00A973E9"/>
    <w:rsid w:val="00AA2374"/>
    <w:rsid w:val="00AB49CE"/>
    <w:rsid w:val="00AC2013"/>
    <w:rsid w:val="00B0652B"/>
    <w:rsid w:val="00B066C0"/>
    <w:rsid w:val="00B13926"/>
    <w:rsid w:val="00B270F3"/>
    <w:rsid w:val="00B274F3"/>
    <w:rsid w:val="00B3130D"/>
    <w:rsid w:val="00B32AA2"/>
    <w:rsid w:val="00B337B6"/>
    <w:rsid w:val="00B47ACE"/>
    <w:rsid w:val="00B50077"/>
    <w:rsid w:val="00B70F7E"/>
    <w:rsid w:val="00B73AEA"/>
    <w:rsid w:val="00B73FA2"/>
    <w:rsid w:val="00B92F6D"/>
    <w:rsid w:val="00B93926"/>
    <w:rsid w:val="00BA5570"/>
    <w:rsid w:val="00BA744C"/>
    <w:rsid w:val="00BB5959"/>
    <w:rsid w:val="00BC393D"/>
    <w:rsid w:val="00BC4F33"/>
    <w:rsid w:val="00BD66B0"/>
    <w:rsid w:val="00BF2D19"/>
    <w:rsid w:val="00C0564B"/>
    <w:rsid w:val="00C070F6"/>
    <w:rsid w:val="00C110BA"/>
    <w:rsid w:val="00C25B66"/>
    <w:rsid w:val="00C3078C"/>
    <w:rsid w:val="00C326CA"/>
    <w:rsid w:val="00C32E41"/>
    <w:rsid w:val="00C61A27"/>
    <w:rsid w:val="00C62067"/>
    <w:rsid w:val="00C62D3D"/>
    <w:rsid w:val="00C63DBD"/>
    <w:rsid w:val="00C67AB6"/>
    <w:rsid w:val="00C76C8A"/>
    <w:rsid w:val="00C8190C"/>
    <w:rsid w:val="00C90FA1"/>
    <w:rsid w:val="00C97CB0"/>
    <w:rsid w:val="00CA241B"/>
    <w:rsid w:val="00CA2AF7"/>
    <w:rsid w:val="00CB701D"/>
    <w:rsid w:val="00CC0F32"/>
    <w:rsid w:val="00CD55DB"/>
    <w:rsid w:val="00CE38A6"/>
    <w:rsid w:val="00CF24D8"/>
    <w:rsid w:val="00CF29FB"/>
    <w:rsid w:val="00CF7E90"/>
    <w:rsid w:val="00D0045B"/>
    <w:rsid w:val="00D208E1"/>
    <w:rsid w:val="00D23B4B"/>
    <w:rsid w:val="00D44C12"/>
    <w:rsid w:val="00D541CF"/>
    <w:rsid w:val="00D546FF"/>
    <w:rsid w:val="00D548B4"/>
    <w:rsid w:val="00D62918"/>
    <w:rsid w:val="00D64C01"/>
    <w:rsid w:val="00D97138"/>
    <w:rsid w:val="00DA0452"/>
    <w:rsid w:val="00DA7909"/>
    <w:rsid w:val="00DB136B"/>
    <w:rsid w:val="00DB5EB2"/>
    <w:rsid w:val="00DB61BF"/>
    <w:rsid w:val="00DC5C7D"/>
    <w:rsid w:val="00DE72A9"/>
    <w:rsid w:val="00DF2213"/>
    <w:rsid w:val="00DF494F"/>
    <w:rsid w:val="00E01170"/>
    <w:rsid w:val="00E06E41"/>
    <w:rsid w:val="00E12748"/>
    <w:rsid w:val="00E15493"/>
    <w:rsid w:val="00E21030"/>
    <w:rsid w:val="00E22EA9"/>
    <w:rsid w:val="00E2319F"/>
    <w:rsid w:val="00E40EF6"/>
    <w:rsid w:val="00E42FCB"/>
    <w:rsid w:val="00E53F83"/>
    <w:rsid w:val="00E60406"/>
    <w:rsid w:val="00E61344"/>
    <w:rsid w:val="00E73CA2"/>
    <w:rsid w:val="00E92F76"/>
    <w:rsid w:val="00E94D8E"/>
    <w:rsid w:val="00EA6387"/>
    <w:rsid w:val="00EB460D"/>
    <w:rsid w:val="00EC2C89"/>
    <w:rsid w:val="00EC4BC3"/>
    <w:rsid w:val="00ED6716"/>
    <w:rsid w:val="00ED7E2F"/>
    <w:rsid w:val="00EE0745"/>
    <w:rsid w:val="00EE13B7"/>
    <w:rsid w:val="00EF0C77"/>
    <w:rsid w:val="00EF4533"/>
    <w:rsid w:val="00F1498E"/>
    <w:rsid w:val="00F16BDD"/>
    <w:rsid w:val="00F24F02"/>
    <w:rsid w:val="00F31C60"/>
    <w:rsid w:val="00F31C68"/>
    <w:rsid w:val="00F43BC8"/>
    <w:rsid w:val="00F53B70"/>
    <w:rsid w:val="00F61DD6"/>
    <w:rsid w:val="00F64DE2"/>
    <w:rsid w:val="00F96AD6"/>
    <w:rsid w:val="00FA595F"/>
    <w:rsid w:val="00FC436F"/>
    <w:rsid w:val="00FE2818"/>
    <w:rsid w:val="00FF449E"/>
    <w:rsid w:val="00FF7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2B7711"/>
  <w15:docId w15:val="{62177A40-6175-4F57-8C31-75262799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0E1929"/>
    <w:rPr>
      <w:rFonts w:ascii="AT*Switzerland" w:hAnsi="AT*Switzerland"/>
      <w:sz w:val="24"/>
    </w:rPr>
  </w:style>
  <w:style w:type="paragraph" w:styleId="Nadpis1">
    <w:name w:val="heading 1"/>
    <w:basedOn w:val="Normlny"/>
    <w:next w:val="Normlny"/>
    <w:qFormat/>
    <w:rsid w:val="000E1929"/>
    <w:pPr>
      <w:keepNext/>
      <w:outlineLvl w:val="0"/>
    </w:pPr>
    <w:rPr>
      <w:sz w:val="28"/>
      <w:u w:val="single"/>
    </w:rPr>
  </w:style>
  <w:style w:type="paragraph" w:styleId="Nadpis2">
    <w:name w:val="heading 2"/>
    <w:basedOn w:val="Normlny"/>
    <w:next w:val="Normlny"/>
    <w:qFormat/>
    <w:rsid w:val="000E1929"/>
    <w:pPr>
      <w:keepNext/>
      <w:jc w:val="center"/>
      <w:outlineLvl w:val="1"/>
    </w:pPr>
    <w:rPr>
      <w:b/>
    </w:rPr>
  </w:style>
  <w:style w:type="paragraph" w:styleId="Nadpis3">
    <w:name w:val="heading 3"/>
    <w:basedOn w:val="Normlny"/>
    <w:next w:val="Normlny"/>
    <w:qFormat/>
    <w:rsid w:val="000E1929"/>
    <w:pPr>
      <w:keepNext/>
      <w:jc w:val="both"/>
      <w:outlineLvl w:val="2"/>
    </w:pPr>
    <w:rPr>
      <w:u w:val="single"/>
    </w:rPr>
  </w:style>
  <w:style w:type="paragraph" w:styleId="Nadpis6">
    <w:name w:val="heading 6"/>
    <w:basedOn w:val="Normlny"/>
    <w:next w:val="Normlny"/>
    <w:link w:val="Nadpis6Char"/>
    <w:semiHidden/>
    <w:unhideWhenUsed/>
    <w:qFormat/>
    <w:rsid w:val="0069300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qFormat/>
    <w:rsid w:val="000E1929"/>
    <w:pPr>
      <w:keepNext/>
      <w:outlineLvl w:val="6"/>
    </w:pPr>
    <w:rPr>
      <w:b/>
    </w:rPr>
  </w:style>
  <w:style w:type="paragraph" w:styleId="Nadpis8">
    <w:name w:val="heading 8"/>
    <w:basedOn w:val="Normlny"/>
    <w:next w:val="Normlny"/>
    <w:qFormat/>
    <w:rsid w:val="000E1929"/>
    <w:pPr>
      <w:spacing w:before="240" w:after="60"/>
      <w:outlineLvl w:val="7"/>
    </w:pPr>
    <w:rPr>
      <w:rFonts w:ascii="Times New Roman" w:hAnsi="Times New Roman"/>
      <w:i/>
      <w:iCs/>
      <w:szCs w:val="24"/>
    </w:rPr>
  </w:style>
  <w:style w:type="paragraph" w:styleId="Nadpis9">
    <w:name w:val="heading 9"/>
    <w:basedOn w:val="Normlny"/>
    <w:next w:val="Normlny"/>
    <w:qFormat/>
    <w:rsid w:val="000E1929"/>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0E1929"/>
    <w:pPr>
      <w:ind w:left="390"/>
      <w:jc w:val="both"/>
    </w:pPr>
  </w:style>
  <w:style w:type="paragraph" w:styleId="Zkladntext3">
    <w:name w:val="Body Text 3"/>
    <w:basedOn w:val="Normlny"/>
    <w:rsid w:val="000E1929"/>
    <w:pPr>
      <w:spacing w:after="120"/>
    </w:pPr>
    <w:rPr>
      <w:sz w:val="16"/>
      <w:szCs w:val="16"/>
    </w:rPr>
  </w:style>
  <w:style w:type="paragraph" w:styleId="Zkladntext">
    <w:name w:val="Body Text"/>
    <w:basedOn w:val="Normlny"/>
    <w:rsid w:val="000E1929"/>
    <w:pPr>
      <w:spacing w:after="120"/>
    </w:pPr>
  </w:style>
  <w:style w:type="paragraph" w:styleId="Pta">
    <w:name w:val="footer"/>
    <w:basedOn w:val="Normlny"/>
    <w:link w:val="PtaChar"/>
    <w:uiPriority w:val="99"/>
    <w:rsid w:val="000E1929"/>
    <w:pPr>
      <w:tabs>
        <w:tab w:val="center" w:pos="4536"/>
        <w:tab w:val="right" w:pos="9072"/>
      </w:tabs>
    </w:pPr>
  </w:style>
  <w:style w:type="paragraph" w:styleId="Oznaitext">
    <w:name w:val="Block Text"/>
    <w:basedOn w:val="Normlny"/>
    <w:rsid w:val="000E1929"/>
    <w:pPr>
      <w:ind w:left="425" w:right="425"/>
      <w:jc w:val="both"/>
    </w:pPr>
    <w:rPr>
      <w:sz w:val="20"/>
    </w:rPr>
  </w:style>
  <w:style w:type="paragraph" w:styleId="Textpoznmkypodiarou">
    <w:name w:val="footnote text"/>
    <w:basedOn w:val="Normlny"/>
    <w:link w:val="TextpoznmkypodiarouChar"/>
    <w:uiPriority w:val="99"/>
    <w:semiHidden/>
    <w:rsid w:val="000E1929"/>
    <w:rPr>
      <w:sz w:val="20"/>
    </w:rPr>
  </w:style>
  <w:style w:type="character" w:styleId="Odkaznapoznmkupodiarou">
    <w:name w:val="footnote reference"/>
    <w:basedOn w:val="Predvolenpsmoodseku"/>
    <w:semiHidden/>
    <w:rsid w:val="000E1929"/>
    <w:rPr>
      <w:vertAlign w:val="superscript"/>
    </w:rPr>
  </w:style>
  <w:style w:type="paragraph" w:customStyle="1" w:styleId="Default">
    <w:name w:val="Default"/>
    <w:rsid w:val="000E1929"/>
    <w:pPr>
      <w:autoSpaceDE w:val="0"/>
      <w:autoSpaceDN w:val="0"/>
      <w:adjustRightInd w:val="0"/>
    </w:pPr>
    <w:rPr>
      <w:rFonts w:ascii="AT*Switzerland" w:hAnsi="AT*Switzerland" w:cs="AT*Switzerland"/>
      <w:color w:val="000000"/>
      <w:sz w:val="24"/>
      <w:szCs w:val="24"/>
    </w:rPr>
  </w:style>
  <w:style w:type="character" w:customStyle="1" w:styleId="Nadpis6Char">
    <w:name w:val="Nadpis 6 Char"/>
    <w:basedOn w:val="Predvolenpsmoodseku"/>
    <w:link w:val="Nadpis6"/>
    <w:semiHidden/>
    <w:rsid w:val="0069300F"/>
    <w:rPr>
      <w:rFonts w:asciiTheme="majorHAnsi" w:eastAsiaTheme="majorEastAsia" w:hAnsiTheme="majorHAnsi" w:cstheme="majorBidi"/>
      <w:i/>
      <w:iCs/>
      <w:color w:val="243F60" w:themeColor="accent1" w:themeShade="7F"/>
      <w:sz w:val="24"/>
    </w:rPr>
  </w:style>
  <w:style w:type="character" w:customStyle="1" w:styleId="Nadpis6Char1">
    <w:name w:val="Nadpis 6 Char1"/>
    <w:basedOn w:val="Predvolenpsmoodseku"/>
    <w:uiPriority w:val="99"/>
    <w:semiHidden/>
    <w:locked/>
    <w:rsid w:val="0069300F"/>
    <w:rPr>
      <w:rFonts w:ascii="Calibri" w:hAnsi="Calibri" w:cs="Calibri"/>
      <w:b/>
      <w:bCs/>
      <w:lang w:val="en-US" w:eastAsia="en-US"/>
    </w:rPr>
  </w:style>
  <w:style w:type="character" w:customStyle="1" w:styleId="TextpoznmkypodiarouChar">
    <w:name w:val="Text poznámky pod čiarou Char"/>
    <w:basedOn w:val="Predvolenpsmoodseku"/>
    <w:link w:val="Textpoznmkypodiarou"/>
    <w:uiPriority w:val="99"/>
    <w:semiHidden/>
    <w:locked/>
    <w:rsid w:val="0069300F"/>
    <w:rPr>
      <w:rFonts w:ascii="AT*Switzerland" w:hAnsi="AT*Switzerland"/>
    </w:rPr>
  </w:style>
  <w:style w:type="paragraph" w:styleId="Odsekzoznamu">
    <w:name w:val="List Paragraph"/>
    <w:basedOn w:val="Normlny"/>
    <w:uiPriority w:val="34"/>
    <w:qFormat/>
    <w:rsid w:val="000D0B0B"/>
    <w:pPr>
      <w:ind w:left="720"/>
      <w:contextualSpacing/>
    </w:pPr>
  </w:style>
  <w:style w:type="paragraph" w:styleId="Hlavika">
    <w:name w:val="header"/>
    <w:basedOn w:val="Normlny"/>
    <w:link w:val="HlavikaChar"/>
    <w:uiPriority w:val="99"/>
    <w:rsid w:val="00EC4BC3"/>
    <w:pPr>
      <w:tabs>
        <w:tab w:val="center" w:pos="4536"/>
        <w:tab w:val="right" w:pos="9072"/>
      </w:tabs>
    </w:pPr>
  </w:style>
  <w:style w:type="character" w:customStyle="1" w:styleId="HlavikaChar">
    <w:name w:val="Hlavička Char"/>
    <w:basedOn w:val="Predvolenpsmoodseku"/>
    <w:link w:val="Hlavika"/>
    <w:uiPriority w:val="99"/>
    <w:rsid w:val="00EC4BC3"/>
    <w:rPr>
      <w:rFonts w:ascii="AT*Switzerland" w:hAnsi="AT*Switzerland"/>
      <w:sz w:val="24"/>
    </w:rPr>
  </w:style>
  <w:style w:type="paragraph" w:styleId="Textbubliny">
    <w:name w:val="Balloon Text"/>
    <w:basedOn w:val="Normlny"/>
    <w:link w:val="TextbublinyChar"/>
    <w:rsid w:val="00EC4BC3"/>
    <w:rPr>
      <w:rFonts w:ascii="Tahoma" w:hAnsi="Tahoma" w:cs="Tahoma"/>
      <w:sz w:val="16"/>
      <w:szCs w:val="16"/>
    </w:rPr>
  </w:style>
  <w:style w:type="character" w:customStyle="1" w:styleId="TextbublinyChar">
    <w:name w:val="Text bubliny Char"/>
    <w:basedOn w:val="Predvolenpsmoodseku"/>
    <w:link w:val="Textbubliny"/>
    <w:rsid w:val="00EC4BC3"/>
    <w:rPr>
      <w:rFonts w:ascii="Tahoma" w:hAnsi="Tahoma" w:cs="Tahoma"/>
      <w:sz w:val="16"/>
      <w:szCs w:val="16"/>
    </w:rPr>
  </w:style>
  <w:style w:type="character" w:customStyle="1" w:styleId="PtaChar">
    <w:name w:val="Päta Char"/>
    <w:basedOn w:val="Predvolenpsmoodseku"/>
    <w:link w:val="Pta"/>
    <w:uiPriority w:val="99"/>
    <w:rsid w:val="00C67AB6"/>
    <w:rPr>
      <w:rFonts w:ascii="AT*Switzerland" w:hAnsi="AT*Switzerland"/>
      <w:sz w:val="24"/>
    </w:rPr>
  </w:style>
  <w:style w:type="character" w:styleId="Odkaznakomentr">
    <w:name w:val="annotation reference"/>
    <w:basedOn w:val="Predvolenpsmoodseku"/>
    <w:rsid w:val="00326485"/>
    <w:rPr>
      <w:sz w:val="16"/>
      <w:szCs w:val="16"/>
    </w:rPr>
  </w:style>
  <w:style w:type="paragraph" w:styleId="Textkomentra">
    <w:name w:val="annotation text"/>
    <w:basedOn w:val="Normlny"/>
    <w:link w:val="TextkomentraChar"/>
    <w:rsid w:val="00326485"/>
    <w:rPr>
      <w:sz w:val="20"/>
    </w:rPr>
  </w:style>
  <w:style w:type="character" w:customStyle="1" w:styleId="TextkomentraChar">
    <w:name w:val="Text komentára Char"/>
    <w:basedOn w:val="Predvolenpsmoodseku"/>
    <w:link w:val="Textkomentra"/>
    <w:rsid w:val="00326485"/>
    <w:rPr>
      <w:rFonts w:ascii="AT*Switzerland" w:hAnsi="AT*Switzerland"/>
    </w:rPr>
  </w:style>
  <w:style w:type="paragraph" w:styleId="Predmetkomentra">
    <w:name w:val="annotation subject"/>
    <w:basedOn w:val="Textkomentra"/>
    <w:next w:val="Textkomentra"/>
    <w:link w:val="PredmetkomentraChar"/>
    <w:rsid w:val="00326485"/>
    <w:rPr>
      <w:b/>
      <w:bCs/>
    </w:rPr>
  </w:style>
  <w:style w:type="character" w:customStyle="1" w:styleId="PredmetkomentraChar">
    <w:name w:val="Predmet komentára Char"/>
    <w:basedOn w:val="TextkomentraChar"/>
    <w:link w:val="Predmetkomentra"/>
    <w:rsid w:val="00326485"/>
    <w:rPr>
      <w:rFonts w:ascii="AT*Switzerland" w:hAnsi="AT*Switzerland"/>
      <w:b/>
      <w:bCs/>
    </w:rPr>
  </w:style>
  <w:style w:type="paragraph" w:styleId="Revzia">
    <w:name w:val="Revision"/>
    <w:hidden/>
    <w:uiPriority w:val="99"/>
    <w:semiHidden/>
    <w:rsid w:val="00326485"/>
    <w:rPr>
      <w:rFonts w:ascii="AT*Switzerland" w:hAnsi="AT*Switzerland"/>
      <w:sz w:val="24"/>
    </w:rPr>
  </w:style>
  <w:style w:type="table" w:styleId="Mriekatabuky">
    <w:name w:val="Table Grid"/>
    <w:basedOn w:val="Normlnatabuka"/>
    <w:rsid w:val="00F3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C722-67EE-4B55-89A7-57C38D34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4110</Words>
  <Characters>26231</Characters>
  <Application>Microsoft Office Word</Application>
  <DocSecurity>0</DocSecurity>
  <Lines>218</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EXPORTNO – IMPORTNÁ BANKA SLOVENSKEJ REPUBLIKY</vt:lpstr>
      <vt:lpstr>EXPORTNO – IMPORTNÁ BANKA SLOVENSKEJ REPUBLIKY</vt:lpstr>
    </vt:vector>
  </TitlesOfParts>
  <Company>EXIMBANKA SR</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EXPORTNO – IMPORTNÁ BANKA SLOVENSKEJ REPUBLIKY</dc:title>
  <dc:creator>Borbuliaková Lýdia</dc:creator>
  <cp:lastModifiedBy>Poláková Katarína Ing.</cp:lastModifiedBy>
  <cp:revision>3</cp:revision>
  <cp:lastPrinted>2012-01-16T09:46:00Z</cp:lastPrinted>
  <dcterms:created xsi:type="dcterms:W3CDTF">2024-02-07T10:40:00Z</dcterms:created>
  <dcterms:modified xsi:type="dcterms:W3CDTF">2024-02-07T10:41:00Z</dcterms:modified>
</cp:coreProperties>
</file>